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B8D74">
      <w:pPr>
        <w:pStyle w:val="18"/>
        <w:ind w:firstLine="0"/>
        <w:jc w:val="center"/>
        <w:rPr>
          <w:rFonts w:hint="default" w:ascii="宋体" w:hAnsi="宋体" w:eastAsia="宋体"/>
          <w:b/>
          <w:color w:val="000000" w:themeColor="text1"/>
          <w:sz w:val="52"/>
          <w:szCs w:val="52"/>
          <w:lang w:val="en-US" w:eastAsia="zh-CN"/>
          <w14:textFill>
            <w14:solidFill>
              <w14:schemeClr w14:val="tx1"/>
            </w14:solidFill>
          </w14:textFill>
        </w:rPr>
      </w:pPr>
      <w:bookmarkStart w:id="0" w:name="_Toc15804"/>
      <w:r>
        <w:rPr>
          <w:rFonts w:hint="eastAsia" w:ascii="宋体" w:hAnsi="宋体"/>
          <w:b/>
          <w:color w:val="000000" w:themeColor="text1"/>
          <w:sz w:val="48"/>
          <w:szCs w:val="48"/>
          <w14:textFill>
            <w14:solidFill>
              <w14:schemeClr w14:val="tx1"/>
            </w14:solidFill>
          </w14:textFill>
        </w:rPr>
        <w:t>元江县大甸索光伏发电项目110kV送出线路工程</w:t>
      </w:r>
      <w:r>
        <w:rPr>
          <w:rFonts w:hint="eastAsia" w:ascii="宋体" w:hAnsi="宋体"/>
          <w:b/>
          <w:color w:val="000000" w:themeColor="text1"/>
          <w:sz w:val="48"/>
          <w:szCs w:val="48"/>
          <w:lang w:val="en-US" w:eastAsia="zh-CN"/>
          <w14:textFill>
            <w14:solidFill>
              <w14:schemeClr w14:val="tx1"/>
            </w14:solidFill>
          </w14:textFill>
        </w:rPr>
        <w:t>施工材料采购项目</w:t>
      </w:r>
    </w:p>
    <w:p w14:paraId="65AB21F5">
      <w:pPr>
        <w:pStyle w:val="18"/>
        <w:ind w:firstLine="0"/>
        <w:jc w:val="center"/>
        <w:rPr>
          <w:rFonts w:ascii="宋体" w:hAnsi="宋体"/>
          <w:b/>
          <w:sz w:val="52"/>
          <w:szCs w:val="52"/>
        </w:rPr>
      </w:pPr>
    </w:p>
    <w:p w14:paraId="5429BB73">
      <w:pPr>
        <w:pStyle w:val="18"/>
        <w:ind w:firstLine="0"/>
        <w:jc w:val="center"/>
        <w:rPr>
          <w:rFonts w:hint="eastAsia" w:ascii="宋体" w:hAnsi="宋体" w:eastAsia="仿宋"/>
          <w:b/>
          <w:sz w:val="84"/>
          <w:szCs w:val="84"/>
          <w:lang w:val="en-US" w:eastAsia="zh-CN"/>
        </w:rPr>
      </w:pPr>
      <w:r>
        <w:rPr>
          <w:rFonts w:hint="eastAsia" w:ascii="仿宋" w:hAnsi="仿宋" w:eastAsia="仿宋" w:cs="仿宋"/>
          <w:b/>
          <w:bCs/>
          <w:color w:val="auto"/>
          <w:sz w:val="72"/>
          <w:szCs w:val="72"/>
          <w:highlight w:val="none"/>
        </w:rPr>
        <w:t>询</w:t>
      </w:r>
      <w:r>
        <w:rPr>
          <w:rFonts w:hint="eastAsia" w:ascii="仿宋" w:hAnsi="仿宋" w:eastAsia="仿宋" w:cs="仿宋"/>
          <w:b/>
          <w:bCs/>
          <w:color w:val="auto"/>
          <w:sz w:val="72"/>
          <w:szCs w:val="72"/>
          <w:highlight w:val="none"/>
          <w:lang w:val="en-US" w:eastAsia="zh-CN"/>
        </w:rPr>
        <w:t>比</w:t>
      </w:r>
      <w:r>
        <w:rPr>
          <w:rFonts w:hint="eastAsia" w:ascii="仿宋" w:hAnsi="仿宋" w:eastAsia="仿宋" w:cs="仿宋"/>
          <w:b/>
          <w:bCs/>
          <w:color w:val="auto"/>
          <w:sz w:val="72"/>
          <w:szCs w:val="72"/>
          <w:highlight w:val="none"/>
        </w:rPr>
        <w:t>价</w:t>
      </w:r>
      <w:r>
        <w:rPr>
          <w:rFonts w:hint="eastAsia" w:ascii="仿宋" w:hAnsi="仿宋" w:eastAsia="仿宋" w:cs="仿宋"/>
          <w:b/>
          <w:bCs/>
          <w:color w:val="auto"/>
          <w:sz w:val="72"/>
          <w:szCs w:val="72"/>
          <w:highlight w:val="none"/>
          <w:lang w:eastAsia="zh-CN"/>
        </w:rPr>
        <w:t>邀请函</w:t>
      </w:r>
    </w:p>
    <w:p w14:paraId="7319DA82">
      <w:pPr>
        <w:pStyle w:val="18"/>
        <w:ind w:firstLine="0"/>
        <w:jc w:val="center"/>
        <w:rPr>
          <w:rFonts w:ascii="宋体" w:hAnsi="宋体"/>
        </w:rPr>
      </w:pPr>
    </w:p>
    <w:p w14:paraId="6621BFDE">
      <w:pPr>
        <w:pStyle w:val="18"/>
        <w:ind w:firstLine="0"/>
        <w:jc w:val="center"/>
        <w:rPr>
          <w:rFonts w:ascii="宋体" w:hAnsi="宋体"/>
          <w:b/>
          <w:sz w:val="36"/>
        </w:rPr>
      </w:pPr>
      <w:r>
        <w:drawing>
          <wp:inline distT="0" distB="0" distL="114300" distR="114300">
            <wp:extent cx="2145030" cy="2108835"/>
            <wp:effectExtent l="0" t="0" r="1270" b="1206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4"/>
                    <a:stretch>
                      <a:fillRect/>
                    </a:stretch>
                  </pic:blipFill>
                  <pic:spPr>
                    <a:xfrm>
                      <a:off x="0" y="0"/>
                      <a:ext cx="2145030" cy="2108835"/>
                    </a:xfrm>
                    <a:prstGeom prst="rect">
                      <a:avLst/>
                    </a:prstGeom>
                    <a:noFill/>
                    <a:ln>
                      <a:noFill/>
                    </a:ln>
                  </pic:spPr>
                </pic:pic>
              </a:graphicData>
            </a:graphic>
          </wp:inline>
        </w:drawing>
      </w:r>
    </w:p>
    <w:p w14:paraId="4823A0E9">
      <w:pPr>
        <w:pStyle w:val="19"/>
        <w:ind w:firstLine="0"/>
        <w:rPr>
          <w:rFonts w:ascii="宋体" w:hAnsi="宋体"/>
          <w:sz w:val="18"/>
        </w:rPr>
      </w:pPr>
    </w:p>
    <w:p w14:paraId="08E1BDE0">
      <w:pPr>
        <w:pStyle w:val="19"/>
        <w:ind w:firstLine="0"/>
        <w:jc w:val="center"/>
        <w:rPr>
          <w:rFonts w:ascii="宋体" w:hAnsi="宋体"/>
          <w:sz w:val="18"/>
        </w:rPr>
      </w:pPr>
    </w:p>
    <w:p w14:paraId="7BE5FAC1">
      <w:pPr>
        <w:pStyle w:val="19"/>
        <w:ind w:firstLine="0"/>
        <w:jc w:val="center"/>
        <w:rPr>
          <w:rFonts w:ascii="宋体" w:hAnsi="宋体"/>
          <w:sz w:val="18"/>
        </w:rPr>
      </w:pPr>
    </w:p>
    <w:p w14:paraId="549F3A2F">
      <w:pPr>
        <w:pStyle w:val="19"/>
        <w:ind w:firstLine="0"/>
        <w:jc w:val="center"/>
        <w:rPr>
          <w:rFonts w:ascii="宋体" w:hAnsi="宋体"/>
          <w:sz w:val="18"/>
        </w:rPr>
      </w:pPr>
    </w:p>
    <w:p w14:paraId="6F42F20A">
      <w:pPr>
        <w:pStyle w:val="19"/>
        <w:ind w:firstLine="0"/>
        <w:jc w:val="center"/>
        <w:rPr>
          <w:rFonts w:ascii="宋体" w:hAnsi="宋体"/>
          <w:sz w:val="18"/>
        </w:rPr>
      </w:pPr>
    </w:p>
    <w:p w14:paraId="6F8895C8">
      <w:pPr>
        <w:pStyle w:val="19"/>
        <w:ind w:firstLine="0"/>
        <w:jc w:val="center"/>
        <w:rPr>
          <w:rFonts w:ascii="宋体" w:hAnsi="宋体"/>
          <w:sz w:val="18"/>
        </w:rPr>
      </w:pPr>
    </w:p>
    <w:p w14:paraId="26B69CD1">
      <w:pPr>
        <w:pStyle w:val="19"/>
        <w:ind w:firstLine="0"/>
        <w:jc w:val="center"/>
        <w:rPr>
          <w:rFonts w:hint="eastAsia" w:ascii="宋体" w:hAnsi="宋体" w:eastAsia="宋体"/>
          <w:b/>
          <w:sz w:val="30"/>
          <w:szCs w:val="30"/>
          <w:lang w:eastAsia="zh-CN"/>
        </w:rPr>
      </w:pPr>
      <w:r>
        <w:rPr>
          <w:rFonts w:hint="eastAsia" w:ascii="宋体" w:hAnsi="宋体"/>
          <w:b/>
          <w:spacing w:val="225"/>
          <w:kern w:val="0"/>
          <w:sz w:val="30"/>
          <w:szCs w:val="30"/>
          <w:fitText w:val="1803" w:id="2128369886"/>
          <w:lang w:eastAsia="zh-CN"/>
        </w:rPr>
        <w:t>采购</w:t>
      </w:r>
      <w:r>
        <w:rPr>
          <w:rFonts w:hint="eastAsia" w:ascii="宋体" w:hAnsi="宋体"/>
          <w:b/>
          <w:spacing w:val="1"/>
          <w:kern w:val="0"/>
          <w:sz w:val="30"/>
          <w:szCs w:val="30"/>
          <w:fitText w:val="1803" w:id="2128369886"/>
        </w:rPr>
        <w:t>人</w:t>
      </w:r>
      <w:r>
        <w:rPr>
          <w:rFonts w:hint="eastAsia" w:ascii="宋体" w:hAnsi="宋体"/>
          <w:b/>
          <w:sz w:val="30"/>
          <w:szCs w:val="30"/>
        </w:rPr>
        <w:t>：</w:t>
      </w:r>
      <w:r>
        <w:rPr>
          <w:rFonts w:hint="eastAsia" w:ascii="宋体" w:hAnsi="宋体"/>
          <w:b/>
          <w:sz w:val="30"/>
          <w:szCs w:val="30"/>
          <w:lang w:eastAsia="zh-CN"/>
        </w:rPr>
        <w:t>云南朔铭电力工程有限公司</w:t>
      </w:r>
    </w:p>
    <w:p w14:paraId="373D456D">
      <w:pPr>
        <w:pStyle w:val="19"/>
        <w:spacing w:before="240"/>
        <w:ind w:firstLine="0"/>
        <w:jc w:val="cente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二〇二</w:t>
      </w:r>
      <w:r>
        <w:rPr>
          <w:rFonts w:hint="eastAsia" w:ascii="宋体" w:hAnsi="宋体"/>
          <w:b/>
          <w:color w:val="000000" w:themeColor="text1"/>
          <w:sz w:val="28"/>
          <w:szCs w:val="28"/>
          <w:lang w:eastAsia="zh-CN"/>
          <w14:textFill>
            <w14:solidFill>
              <w14:schemeClr w14:val="tx1"/>
            </w14:solidFill>
          </w14:textFill>
        </w:rPr>
        <w:t>五</w:t>
      </w:r>
      <w:r>
        <w:rPr>
          <w:rFonts w:hint="eastAsia" w:ascii="宋体" w:hAnsi="宋体"/>
          <w:b/>
          <w:color w:val="000000" w:themeColor="text1"/>
          <w:sz w:val="28"/>
          <w:szCs w:val="28"/>
          <w14:textFill>
            <w14:solidFill>
              <w14:schemeClr w14:val="tx1"/>
            </w14:solidFill>
          </w14:textFill>
        </w:rPr>
        <w:t>年</w:t>
      </w:r>
      <w:r>
        <w:rPr>
          <w:rFonts w:hint="eastAsia" w:ascii="宋体" w:hAnsi="宋体"/>
          <w:b/>
          <w:color w:val="000000" w:themeColor="text1"/>
          <w:sz w:val="28"/>
          <w:szCs w:val="28"/>
          <w:lang w:val="en-US" w:eastAsia="zh-CN"/>
          <w14:textFill>
            <w14:solidFill>
              <w14:schemeClr w14:val="tx1"/>
            </w14:solidFill>
          </w14:textFill>
        </w:rPr>
        <w:t>九</w:t>
      </w:r>
      <w:r>
        <w:rPr>
          <w:rFonts w:hint="eastAsia" w:ascii="宋体" w:hAnsi="宋体"/>
          <w:b/>
          <w:color w:val="000000" w:themeColor="text1"/>
          <w:sz w:val="28"/>
          <w:szCs w:val="28"/>
          <w14:textFill>
            <w14:solidFill>
              <w14:schemeClr w14:val="tx1"/>
            </w14:solidFill>
          </w14:textFill>
        </w:rPr>
        <w:t>月</w:t>
      </w:r>
    </w:p>
    <w:p w14:paraId="5054E0F7">
      <w:pPr>
        <w:pStyle w:val="2"/>
        <w:pageBreakBefore w:val="0"/>
        <w:numPr>
          <w:ilvl w:val="0"/>
          <w:numId w:val="0"/>
        </w:numPr>
        <w:kinsoku/>
        <w:topLinePunct w:val="0"/>
        <w:bidi w:val="0"/>
        <w:spacing w:before="0" w:after="0" w:line="360" w:lineRule="auto"/>
        <w:ind w:leftChars="0"/>
        <w:jc w:val="center"/>
        <w:rPr>
          <w:rFonts w:hint="eastAsia" w:ascii="宋体" w:hAnsi="宋体" w:eastAsia="宋体" w:cs="宋体"/>
          <w:color w:val="auto"/>
          <w:highlight w:val="none"/>
        </w:rPr>
      </w:pPr>
    </w:p>
    <w:p w14:paraId="3DE67515">
      <w:pPr>
        <w:rPr>
          <w:rFonts w:hint="eastAsia" w:ascii="宋体" w:hAnsi="宋体" w:eastAsia="宋体" w:cs="宋体"/>
          <w:color w:val="auto"/>
          <w:highlight w:val="none"/>
        </w:rPr>
      </w:pPr>
    </w:p>
    <w:p w14:paraId="57D7DDB2">
      <w:pPr>
        <w:pStyle w:val="4"/>
        <w:rPr>
          <w:rFonts w:hint="eastAsia"/>
        </w:rPr>
      </w:pPr>
    </w:p>
    <w:p w14:paraId="107E209C">
      <w:pPr>
        <w:pStyle w:val="2"/>
        <w:pageBreakBefore w:val="0"/>
        <w:numPr>
          <w:ilvl w:val="0"/>
          <w:numId w:val="0"/>
        </w:numPr>
        <w:kinsoku/>
        <w:topLinePunct w:val="0"/>
        <w:bidi w:val="0"/>
        <w:spacing w:before="0" w:after="0" w:line="360" w:lineRule="auto"/>
        <w:ind w:leftChars="0"/>
        <w:jc w:val="center"/>
        <w:rPr>
          <w:rFonts w:hint="eastAsia" w:ascii="宋体" w:hAnsi="宋体" w:eastAsia="宋体" w:cs="宋体"/>
          <w:color w:val="auto"/>
          <w:highlight w:val="none"/>
        </w:rPr>
      </w:pPr>
      <w:r>
        <w:rPr>
          <w:rFonts w:hint="eastAsia" w:ascii="宋体" w:hAnsi="宋体" w:eastAsia="宋体" w:cs="宋体"/>
          <w:color w:val="auto"/>
          <w:highlight w:val="none"/>
        </w:rPr>
        <w:t>询</w:t>
      </w:r>
      <w:r>
        <w:rPr>
          <w:rFonts w:hint="eastAsia" w:ascii="宋体" w:hAnsi="宋体" w:eastAsia="宋体" w:cs="宋体"/>
          <w:color w:val="auto"/>
          <w:highlight w:val="none"/>
          <w:lang w:val="en-US" w:eastAsia="zh-CN"/>
        </w:rPr>
        <w:t>比</w:t>
      </w:r>
      <w:r>
        <w:rPr>
          <w:rFonts w:hint="eastAsia" w:ascii="宋体" w:hAnsi="宋体" w:eastAsia="宋体" w:cs="宋体"/>
          <w:color w:val="auto"/>
          <w:highlight w:val="none"/>
        </w:rPr>
        <w:t>价邀请函</w:t>
      </w:r>
      <w:bookmarkEnd w:id="0"/>
    </w:p>
    <w:p w14:paraId="0177540A">
      <w:pPr>
        <w:pStyle w:val="15"/>
        <w:pageBreakBefore w:val="0"/>
        <w:kinsoku/>
        <w:topLinePunct w:val="0"/>
        <w:bidi w:val="0"/>
        <w:spacing w:line="360" w:lineRule="auto"/>
        <w:ind w:firstLine="0" w:firstLineChars="0"/>
        <w:rPr>
          <w:rFonts w:hint="eastAsia" w:ascii="宋体" w:hAnsi="宋体" w:eastAsia="宋体" w:cs="宋体"/>
          <w:b/>
          <w:color w:val="auto"/>
          <w:sz w:val="30"/>
          <w:highlight w:val="none"/>
        </w:rPr>
      </w:pPr>
      <w:r>
        <w:rPr>
          <w:rFonts w:hint="eastAsia" w:ascii="宋体" w:hAnsi="宋体" w:eastAsia="宋体" w:cs="宋体"/>
          <w:b/>
          <w:color w:val="auto"/>
          <w:sz w:val="30"/>
          <w:highlight w:val="none"/>
        </w:rPr>
        <w:t>各</w:t>
      </w:r>
      <w:r>
        <w:rPr>
          <w:rFonts w:hint="eastAsia" w:ascii="宋体" w:hAnsi="宋体" w:eastAsia="宋体" w:cs="宋体"/>
          <w:b/>
          <w:color w:val="auto"/>
          <w:sz w:val="30"/>
          <w:highlight w:val="none"/>
          <w:lang w:val="en-US" w:eastAsia="zh-CN"/>
        </w:rPr>
        <w:t>受邀</w:t>
      </w:r>
      <w:r>
        <w:rPr>
          <w:rFonts w:hint="eastAsia" w:ascii="宋体" w:hAnsi="宋体" w:eastAsia="宋体" w:cs="宋体"/>
          <w:b/>
          <w:color w:val="auto"/>
          <w:sz w:val="30"/>
          <w:highlight w:val="none"/>
        </w:rPr>
        <w:t>报价单位：</w:t>
      </w:r>
    </w:p>
    <w:p w14:paraId="23870A23">
      <w:pPr>
        <w:pStyle w:val="15"/>
        <w:pageBreakBefore w:val="0"/>
        <w:kinsoku/>
        <w:topLinePunct w:val="0"/>
        <w:bidi w:val="0"/>
        <w:spacing w:line="360" w:lineRule="auto"/>
        <w:ind w:firstLine="480"/>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云南朔铭电力工程有限公司</w:t>
      </w:r>
      <w:r>
        <w:rPr>
          <w:rFonts w:hint="eastAsia" w:ascii="宋体" w:hAnsi="宋体" w:eastAsia="宋体" w:cs="宋体"/>
          <w:color w:val="auto"/>
          <w:sz w:val="24"/>
          <w:highlight w:val="none"/>
        </w:rPr>
        <w:t>（以下简称“采购人”），以邀请询</w:t>
      </w:r>
      <w:r>
        <w:rPr>
          <w:rFonts w:hint="eastAsia" w:ascii="宋体" w:hAnsi="宋体" w:eastAsia="宋体" w:cs="宋体"/>
          <w:color w:val="auto"/>
          <w:sz w:val="24"/>
          <w:highlight w:val="none"/>
          <w:lang w:val="en-US" w:eastAsia="zh-CN"/>
        </w:rPr>
        <w:t>比</w:t>
      </w:r>
      <w:r>
        <w:rPr>
          <w:rFonts w:hint="eastAsia" w:ascii="宋体" w:hAnsi="宋体" w:eastAsia="宋体" w:cs="宋体"/>
          <w:color w:val="auto"/>
          <w:sz w:val="24"/>
          <w:highlight w:val="none"/>
        </w:rPr>
        <w:t>价方式</w:t>
      </w:r>
      <w:r>
        <w:rPr>
          <w:rFonts w:hint="eastAsia" w:ascii="宋体" w:hAnsi="宋体" w:eastAsia="宋体" w:cs="宋体"/>
          <w:color w:val="auto"/>
          <w:sz w:val="24"/>
          <w:highlight w:val="none"/>
          <w:lang w:val="en-US" w:eastAsia="zh-CN"/>
        </w:rPr>
        <w:t>对</w:t>
      </w:r>
      <w:r>
        <w:rPr>
          <w:rFonts w:hint="eastAsia" w:ascii="宋体" w:hAnsi="宋体" w:eastAsia="宋体" w:cs="宋体"/>
          <w:color w:val="000000" w:themeColor="text1"/>
          <w:sz w:val="24"/>
          <w:highlight w:val="none"/>
          <w:u w:val="single"/>
          <w:lang w:val="en-US" w:eastAsia="zh-CN"/>
          <w14:textFill>
            <w14:solidFill>
              <w14:schemeClr w14:val="tx1"/>
            </w14:solidFill>
          </w14:textFill>
        </w:rPr>
        <w:t>元江县大甸索光伏发电项目110kV送出线路工程施工材料采购项目</w:t>
      </w:r>
      <w:r>
        <w:rPr>
          <w:rFonts w:hint="eastAsia"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none"/>
          <w:lang w:val="en-US" w:eastAsia="zh-CN"/>
          <w14:textFill>
            <w14:solidFill>
              <w14:schemeClr w14:val="tx1"/>
            </w14:solidFill>
          </w14:textFill>
        </w:rPr>
        <w:t>所需的</w:t>
      </w:r>
      <w:r>
        <w:rPr>
          <w:rFonts w:hint="eastAsia" w:cs="宋体"/>
          <w:color w:val="000000" w:themeColor="text1"/>
          <w:sz w:val="24"/>
          <w:highlight w:val="none"/>
          <w:u w:val="single"/>
          <w:lang w:val="en-US" w:eastAsia="zh-CN"/>
          <w14:textFill>
            <w14:solidFill>
              <w14:schemeClr w14:val="tx1"/>
            </w14:solidFill>
          </w14:textFill>
        </w:rPr>
        <w:t>施工材料</w:t>
      </w:r>
      <w:r>
        <w:rPr>
          <w:rFonts w:hint="eastAsia" w:ascii="宋体" w:hAnsi="宋体" w:eastAsia="宋体" w:cs="宋体"/>
          <w:color w:val="000000" w:themeColor="text1"/>
          <w:highlight w:val="none"/>
          <w14:textFill>
            <w14:solidFill>
              <w14:schemeClr w14:val="tx1"/>
            </w14:solidFill>
          </w14:textFill>
        </w:rPr>
        <w:t>进行采购，项目资</w:t>
      </w:r>
      <w:r>
        <w:rPr>
          <w:rFonts w:hint="eastAsia" w:ascii="宋体" w:hAnsi="宋体" w:eastAsia="宋体" w:cs="宋体"/>
          <w:color w:val="auto"/>
          <w:highlight w:val="none"/>
        </w:rPr>
        <w:t>金为</w:t>
      </w:r>
      <w:r>
        <w:rPr>
          <w:rFonts w:hint="eastAsia" w:cs="宋体"/>
          <w:color w:val="auto"/>
          <w:highlight w:val="none"/>
          <w:lang w:val="en-US" w:eastAsia="zh-CN"/>
        </w:rPr>
        <w:t>材料</w:t>
      </w:r>
      <w:r>
        <w:rPr>
          <w:rFonts w:hint="eastAsia" w:ascii="宋体" w:hAnsi="宋体" w:eastAsia="宋体" w:cs="宋体"/>
          <w:color w:val="auto"/>
          <w:highlight w:val="none"/>
        </w:rPr>
        <w:t>款，现邀请你单位参加本项目报价</w:t>
      </w:r>
      <w:r>
        <w:rPr>
          <w:rFonts w:hint="eastAsia" w:ascii="宋体" w:hAnsi="宋体" w:eastAsia="宋体" w:cs="宋体"/>
          <w:color w:val="auto"/>
          <w:highlight w:val="none"/>
          <w:lang w:eastAsia="zh-CN"/>
        </w:rPr>
        <w:t>。</w:t>
      </w:r>
    </w:p>
    <w:p w14:paraId="14615CCF">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default" w:ascii="宋体" w:hAnsi="宋体" w:eastAsia="宋体" w:cs="宋体"/>
          <w:color w:val="auto"/>
          <w:sz w:val="28"/>
          <w:szCs w:val="28"/>
          <w:highlight w:val="none"/>
          <w:lang w:val="en-US" w:eastAsia="zh-CN"/>
        </w:rPr>
      </w:pPr>
      <w:bookmarkStart w:id="1" w:name="_Toc485136181"/>
      <w:r>
        <w:rPr>
          <w:rFonts w:hint="eastAsia" w:ascii="宋体" w:hAnsi="宋体" w:eastAsia="宋体" w:cs="宋体"/>
          <w:color w:val="auto"/>
          <w:sz w:val="28"/>
          <w:szCs w:val="28"/>
          <w:highlight w:val="none"/>
          <w:lang w:val="en-US" w:eastAsia="zh-CN"/>
        </w:rPr>
        <w:t>一、项目概况及采购</w:t>
      </w:r>
      <w:bookmarkEnd w:id="1"/>
      <w:r>
        <w:rPr>
          <w:rFonts w:hint="eastAsia" w:ascii="宋体" w:hAnsi="宋体" w:cs="宋体"/>
          <w:color w:val="auto"/>
          <w:sz w:val="28"/>
          <w:szCs w:val="28"/>
          <w:highlight w:val="none"/>
          <w:lang w:val="en-US" w:eastAsia="zh-CN"/>
        </w:rPr>
        <w:t>标段划分</w:t>
      </w:r>
    </w:p>
    <w:p w14:paraId="03340E2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720" w:firstLineChars="300"/>
        <w:textAlignment w:val="auto"/>
        <w:outlineLvl w:val="9"/>
        <w:rPr>
          <w:rFonts w:hint="eastAsia" w:ascii="宋体" w:hAnsi="宋体" w:eastAsia="宋体" w:cs="宋体"/>
          <w:b w:val="0"/>
          <w:bCs w:val="0"/>
          <w:color w:val="auto"/>
          <w:kern w:val="2"/>
          <w:sz w:val="24"/>
          <w:szCs w:val="30"/>
          <w:highlight w:val="none"/>
          <w:lang w:val="en-US" w:eastAsia="zh-CN" w:bidi="ar-SA"/>
        </w:rPr>
      </w:pPr>
      <w:r>
        <w:rPr>
          <w:rFonts w:hint="eastAsia" w:ascii="宋体" w:hAnsi="宋体" w:eastAsia="宋体" w:cs="宋体"/>
          <w:b w:val="0"/>
          <w:bCs w:val="0"/>
          <w:color w:val="auto"/>
          <w:kern w:val="2"/>
          <w:sz w:val="24"/>
          <w:szCs w:val="30"/>
          <w:highlight w:val="none"/>
          <w:lang w:val="en-US" w:eastAsia="zh-CN" w:bidi="ar-SA"/>
        </w:rPr>
        <w:t>1、项目概况</w:t>
      </w:r>
    </w:p>
    <w:p w14:paraId="29F51346">
      <w:pPr>
        <w:pStyle w:val="15"/>
        <w:pageBreakBefore w:val="0"/>
        <w:numPr>
          <w:ilvl w:val="0"/>
          <w:numId w:val="0"/>
        </w:numPr>
        <w:kinsoku/>
        <w:topLinePunct w:val="0"/>
        <w:bidi w:val="0"/>
        <w:spacing w:line="360" w:lineRule="auto"/>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本期在大甸索光伏发电项目规划新建的1座110kV升压站，从110kV升压站新建1回110kV线路接 220kV 癸能变110kV侧，新建线路约13km架空线路，采用单回路架设（因220kV癸能变110kV侧出线通道紧张，需在220kV癸能变侧架设双回路终端塔，备用通道不挂线，杆塔设计导线截面按300mm²进行建设），新建线路导线采用 JL/LB20A-240/30 型铝包钢芯铝绞线，地线采用2根OPGW-80光缆（单回段24芯G.652D、双回段48芯G.652D）。对侧接入间隔变电、土建部分新增间隔土建包含设备支架、基础及电缆沟，不涉及新征地。二次、通信部分包含配置跟对侧间隔匹配的1套光纤分相电流差动保护，保护信号经2M复用通道传送。配置2只有功D级、无功2级电能表。地区B网光传输设备上新增1块622M光接口板（1+1 光路）、SPN网光传输设备上新增1块50GE光接口板（1+1 光路）接大甸索光伏发电项目110kV升压站，光纤配线设备1套。</w:t>
      </w:r>
    </w:p>
    <w:p w14:paraId="5040612A">
      <w:pPr>
        <w:pStyle w:val="15"/>
        <w:pageBreakBefore w:val="0"/>
        <w:numPr>
          <w:ilvl w:val="0"/>
          <w:numId w:val="2"/>
        </w:numPr>
        <w:kinsoku/>
        <w:topLinePunct w:val="0"/>
        <w:bidi w:val="0"/>
        <w:spacing w:line="360" w:lineRule="auto"/>
        <w:ind w:firstLine="480" w:firstLineChars="200"/>
        <w:rPr>
          <w:rFonts w:hint="default" w:cs="宋体"/>
          <w:color w:val="auto"/>
          <w:sz w:val="24"/>
          <w:highlight w:val="none"/>
          <w:lang w:val="en-US" w:eastAsia="zh-CN"/>
        </w:rPr>
      </w:pPr>
      <w:r>
        <w:rPr>
          <w:rFonts w:hint="eastAsia" w:ascii="宋体" w:hAnsi="宋体" w:eastAsia="宋体" w:cs="宋体"/>
          <w:color w:val="auto"/>
          <w:sz w:val="24"/>
          <w:highlight w:val="none"/>
          <w:lang w:val="en-US" w:eastAsia="zh-CN"/>
        </w:rPr>
        <w:t>采购</w:t>
      </w:r>
      <w:r>
        <w:rPr>
          <w:rFonts w:hint="eastAsia" w:cs="宋体"/>
          <w:color w:val="auto"/>
          <w:sz w:val="24"/>
          <w:highlight w:val="none"/>
          <w:lang w:val="en-US" w:eastAsia="zh-CN"/>
        </w:rPr>
        <w:t>标段划分</w:t>
      </w:r>
    </w:p>
    <w:p w14:paraId="52BEE69C">
      <w:pPr>
        <w:pStyle w:val="15"/>
        <w:pageBreakBefore w:val="0"/>
        <w:numPr>
          <w:ilvl w:val="0"/>
          <w:numId w:val="0"/>
        </w:numPr>
        <w:kinsoku/>
        <w:topLinePunct w:val="0"/>
        <w:bidi w:val="0"/>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结合实际，按</w:t>
      </w:r>
      <w:r>
        <w:rPr>
          <w:rFonts w:hint="eastAsia" w:cs="宋体"/>
          <w:color w:val="000000" w:themeColor="text1"/>
          <w:kern w:val="2"/>
          <w:sz w:val="24"/>
          <w:szCs w:val="24"/>
          <w:highlight w:val="none"/>
          <w:lang w:val="en-US" w:eastAsia="zh-CN" w:bidi="ar-SA"/>
          <w14:textFill>
            <w14:solidFill>
              <w14:schemeClr w14:val="tx1"/>
            </w14:solidFill>
          </w14:textFill>
        </w:rPr>
        <w:t>采购种类</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将上述项目划分为</w:t>
      </w:r>
      <w:r>
        <w:rPr>
          <w:rFonts w:hint="eastAsia"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个标段实施</w:t>
      </w:r>
      <w:r>
        <w:rPr>
          <w:rFonts w:hint="eastAsia" w:cs="宋体"/>
          <w:color w:val="000000" w:themeColor="text1"/>
          <w:kern w:val="2"/>
          <w:sz w:val="24"/>
          <w:szCs w:val="24"/>
          <w:highlight w:val="none"/>
          <w:lang w:val="en-US" w:eastAsia="zh-CN" w:bidi="ar-SA"/>
          <w14:textFill>
            <w14:solidFill>
              <w14:schemeClr w14:val="tx1"/>
            </w14:solidFill>
          </w14:textFill>
        </w:rPr>
        <w:t>采购</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，每个标段优选1家</w:t>
      </w:r>
      <w:r>
        <w:rPr>
          <w:rFonts w:hint="eastAsia" w:cs="宋体"/>
          <w:color w:val="000000" w:themeColor="text1"/>
          <w:kern w:val="2"/>
          <w:sz w:val="24"/>
          <w:szCs w:val="24"/>
          <w:highlight w:val="none"/>
          <w:lang w:val="en-US" w:eastAsia="zh-CN" w:bidi="ar-SA"/>
          <w14:textFill>
            <w14:solidFill>
              <w14:schemeClr w14:val="tx1"/>
            </w14:solidFill>
          </w14:textFill>
        </w:rPr>
        <w:t>企业合作</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，具体划分如下</w:t>
      </w:r>
      <w:r>
        <w:rPr>
          <w:rFonts w:hint="eastAsia" w:cs="宋体"/>
          <w:color w:val="000000" w:themeColor="text1"/>
          <w:kern w:val="2"/>
          <w:sz w:val="24"/>
          <w:szCs w:val="24"/>
          <w:highlight w:val="none"/>
          <w:lang w:val="en-US" w:eastAsia="zh-CN" w:bidi="ar-SA"/>
          <w14:textFill>
            <w14:solidFill>
              <w14:schemeClr w14:val="tx1"/>
            </w14:solidFill>
          </w14:textFill>
        </w:rPr>
        <w:t>表所示</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tbl>
      <w:tblPr>
        <w:tblStyle w:val="11"/>
        <w:tblW w:w="0" w:type="auto"/>
        <w:tblInd w:w="-1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1328"/>
        <w:gridCol w:w="2349"/>
        <w:gridCol w:w="927"/>
        <w:gridCol w:w="1445"/>
        <w:gridCol w:w="1923"/>
        <w:gridCol w:w="869"/>
      </w:tblGrid>
      <w:tr w14:paraId="67430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6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3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6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0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B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F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招标限价（元）</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B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3680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1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标段一</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09F4">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铁塔</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E786">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sz w:val="24"/>
                <w:szCs w:val="24"/>
                <w:u w:val="none"/>
              </w:rPr>
              <w:t>钢</w:t>
            </w:r>
            <w:r>
              <w:rPr>
                <w:rFonts w:hint="eastAsia" w:ascii="宋体" w:hAnsi="宋体" w:cs="宋体"/>
                <w:i w:val="0"/>
                <w:iCs w:val="0"/>
                <w:color w:val="000000"/>
                <w:sz w:val="24"/>
                <w:szCs w:val="24"/>
                <w:u w:val="none"/>
                <w:lang w:val="en-US" w:eastAsia="zh-CN"/>
              </w:rPr>
              <w:t>材Q235B Q345B Q420B，热镀锌加工</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CECD">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千克</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4A0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316617.52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EC5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2600000</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4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BD2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DAF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标段二</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B482">
            <w:pPr>
              <w:keepNext w:val="0"/>
              <w:keepLines w:val="0"/>
              <w:widowControl/>
              <w:suppressLineNumbers w:val="0"/>
              <w:jc w:val="center"/>
              <w:textAlignment w:val="center"/>
              <w:rPr>
                <w:rFonts w:hint="default"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铝包钢芯铝绞线</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E97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JL-LB20A-240/30</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0C55">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米</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0C9A">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39566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6EB9">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880000</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F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63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C75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标段三</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D1B8">
            <w:pPr>
              <w:keepNext w:val="0"/>
              <w:keepLines w:val="0"/>
              <w:widowControl/>
              <w:suppressLineNumbers w:val="0"/>
              <w:jc w:val="center"/>
              <w:textAlignment w:val="center"/>
              <w:rPr>
                <w:rFonts w:hint="default"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金具、光缆</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9B7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详见图纸</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F698">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吨</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AF39">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40.63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4858">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520000</w:t>
            </w:r>
          </w:p>
        </w:tc>
        <w:tc>
          <w:tcPr>
            <w:tcW w:w="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A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58CE59B9">
      <w:pPr>
        <w:pStyle w:val="15"/>
        <w:pageBreakBefore w:val="0"/>
        <w:numPr>
          <w:ilvl w:val="0"/>
          <w:numId w:val="0"/>
        </w:numPr>
        <w:kinsoku/>
        <w:topLinePunct w:val="0"/>
        <w:bidi w:val="0"/>
        <w:spacing w:line="360" w:lineRule="auto"/>
        <w:rPr>
          <w:rFonts w:hint="eastAsia" w:ascii="宋体" w:hAnsi="宋体" w:eastAsia="宋体" w:cs="宋体"/>
          <w:color w:val="auto"/>
          <w:sz w:val="24"/>
          <w:highlight w:val="none"/>
          <w:lang w:val="en-US" w:eastAsia="zh-CN"/>
        </w:rPr>
      </w:pPr>
    </w:p>
    <w:p w14:paraId="6DDB4CAC">
      <w:pPr>
        <w:pStyle w:val="15"/>
        <w:pageBreakBefore w:val="0"/>
        <w:kinsoku/>
        <w:topLinePunct w:val="0"/>
        <w:bidi w:val="0"/>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r>
        <w:rPr>
          <w:rFonts w:hint="eastAsia" w:cs="宋体"/>
          <w:color w:val="auto"/>
          <w:sz w:val="24"/>
          <w:highlight w:val="none"/>
          <w:lang w:val="en-US" w:eastAsia="zh-CN"/>
        </w:rPr>
        <w:t>具体数量</w:t>
      </w:r>
      <w:r>
        <w:rPr>
          <w:rFonts w:hint="eastAsia" w:ascii="宋体" w:hAnsi="宋体" w:eastAsia="宋体" w:cs="宋体"/>
          <w:color w:val="auto"/>
          <w:sz w:val="24"/>
          <w:highlight w:val="none"/>
          <w:lang w:val="en-US" w:eastAsia="zh-CN"/>
        </w:rPr>
        <w:t>以实际采购量为准。</w:t>
      </w:r>
    </w:p>
    <w:p w14:paraId="414CFA90">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二、交货时间和地点</w:t>
      </w:r>
    </w:p>
    <w:p w14:paraId="2DC8A71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交货时间：合同签订后，根据现场需求供应，采购人发出下货单后</w:t>
      </w:r>
      <w:r>
        <w:rPr>
          <w:rFonts w:hint="eastAsia" w:ascii="宋体" w:hAnsi="宋体" w:cs="宋体"/>
          <w:b w:val="0"/>
          <w:bCs w:val="0"/>
          <w:color w:val="auto"/>
          <w:kern w:val="2"/>
          <w:sz w:val="24"/>
          <w:szCs w:val="24"/>
          <w:highlight w:val="none"/>
          <w:lang w:val="en-US" w:eastAsia="zh-CN" w:bidi="ar-SA"/>
        </w:rPr>
        <w:t>15日</w:t>
      </w:r>
      <w:r>
        <w:rPr>
          <w:rFonts w:hint="eastAsia" w:ascii="宋体" w:hAnsi="宋体" w:eastAsia="宋体" w:cs="宋体"/>
          <w:b w:val="0"/>
          <w:bCs w:val="0"/>
          <w:color w:val="auto"/>
          <w:kern w:val="2"/>
          <w:sz w:val="24"/>
          <w:szCs w:val="24"/>
          <w:highlight w:val="none"/>
          <w:lang w:val="en-US" w:eastAsia="zh-CN" w:bidi="ar-SA"/>
        </w:rPr>
        <w:t>到货。</w:t>
      </w:r>
    </w:p>
    <w:p w14:paraId="353D9D8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交货地点：</w:t>
      </w:r>
      <w:r>
        <w:rPr>
          <w:rFonts w:hint="eastAsia" w:ascii="宋体" w:hAnsi="宋体" w:cs="宋体"/>
          <w:b w:val="0"/>
          <w:bCs w:val="0"/>
          <w:color w:val="auto"/>
          <w:kern w:val="2"/>
          <w:sz w:val="24"/>
          <w:szCs w:val="24"/>
          <w:highlight w:val="none"/>
          <w:lang w:val="en-US" w:eastAsia="zh-CN" w:bidi="ar-SA"/>
        </w:rPr>
        <w:t>云南省</w:t>
      </w:r>
      <w:r>
        <w:rPr>
          <w:rFonts w:hint="eastAsia" w:ascii="宋体" w:hAnsi="宋体" w:eastAsia="宋体" w:cs="宋体"/>
          <w:b w:val="0"/>
          <w:bCs w:val="0"/>
          <w:color w:val="auto"/>
          <w:kern w:val="2"/>
          <w:sz w:val="24"/>
          <w:szCs w:val="24"/>
          <w:highlight w:val="none"/>
          <w:lang w:val="en-US" w:eastAsia="zh-CN" w:bidi="ar-SA"/>
        </w:rPr>
        <w:t>玉溪市元江县因远镇安定村。</w:t>
      </w:r>
    </w:p>
    <w:p w14:paraId="05D64839">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三、产品质量要求</w:t>
      </w:r>
    </w:p>
    <w:p w14:paraId="21618AD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质量符合国家及行业相关标准，及满足规范和图纸要求。</w:t>
      </w:r>
    </w:p>
    <w:p w14:paraId="6D5D1AD1">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四、报价人资格要求</w:t>
      </w:r>
    </w:p>
    <w:p w14:paraId="2B57CDF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30"/>
          <w:highlight w:val="none"/>
          <w:lang w:val="en-US" w:eastAsia="zh-CN" w:bidi="ar-SA"/>
        </w:rPr>
      </w:pPr>
      <w:r>
        <w:rPr>
          <w:rFonts w:hint="eastAsia" w:ascii="宋体" w:hAnsi="宋体" w:eastAsia="宋体" w:cs="宋体"/>
          <w:color w:val="auto"/>
          <w:kern w:val="0"/>
          <w:sz w:val="24"/>
          <w:highlight w:val="none"/>
        </w:rPr>
        <w:t>报价人必须满足以下全部资格要求</w:t>
      </w:r>
    </w:p>
    <w:p w14:paraId="2F5B6EC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（1）报价人必须是中国境内注册的企业法人，持有有效期内营业执照，具有独立承担民事责任的能力。</w:t>
      </w:r>
    </w:p>
    <w:p w14:paraId="1DC8E5E8">
      <w:pPr>
        <w:pageBreakBefore w:val="0"/>
        <w:numPr>
          <w:ilvl w:val="0"/>
          <w:numId w:val="0"/>
        </w:numPr>
        <w:kinsoku/>
        <w:topLinePunct w:val="0"/>
        <w:bidi w:val="0"/>
        <w:spacing w:line="360" w:lineRule="auto"/>
        <w:ind w:firstLine="48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报价人应具有近3年类似的销售业绩至少</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个，并提供相关的业绩证明材料，如供货</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合同或中标通知书等证明材料。</w:t>
      </w:r>
    </w:p>
    <w:p w14:paraId="3F173775">
      <w:pPr>
        <w:pageBreakBefore w:val="0"/>
        <w:numPr>
          <w:ilvl w:val="0"/>
          <w:numId w:val="0"/>
        </w:numPr>
        <w:kinsoku/>
        <w:topLinePunct w:val="0"/>
        <w:bidi w:val="0"/>
        <w:spacing w:line="360" w:lineRule="auto"/>
        <w:ind w:firstLine="480" w:firstLineChars="200"/>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 xml:space="preserve">报价人近三年没有处于被责令停业、财产被接管、冻结、破产状态，无采取非法手段谋取不正当利益的违法、违纪不良记录（提供“信用中国”（ </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 HYPERLINK "http://www.creditchina.gov.cn）系统查询截图）；" </w:instrText>
      </w:r>
      <w:r>
        <w:rPr>
          <w:rFonts w:hint="eastAsia" w:ascii="宋体" w:hAnsi="宋体" w:eastAsia="宋体" w:cs="宋体"/>
          <w:color w:val="auto"/>
          <w:kern w:val="0"/>
          <w:sz w:val="24"/>
          <w:highlight w:val="none"/>
        </w:rPr>
        <w:fldChar w:fldCharType="separate"/>
      </w:r>
      <w:r>
        <w:rPr>
          <w:rStyle w:val="12"/>
          <w:rFonts w:hint="eastAsia" w:ascii="宋体" w:hAnsi="宋体" w:eastAsia="宋体" w:cs="宋体"/>
          <w:color w:val="auto"/>
          <w:kern w:val="0"/>
          <w:sz w:val="24"/>
          <w:highlight w:val="none"/>
        </w:rPr>
        <w:t>www.creditchina.gov.cn）系统查询截图）</w:t>
      </w:r>
      <w:r>
        <w:rPr>
          <w:rStyle w:val="12"/>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fldChar w:fldCharType="end"/>
      </w:r>
    </w:p>
    <w:p w14:paraId="386F142F">
      <w:pPr>
        <w:pageBreakBefore w:val="0"/>
        <w:numPr>
          <w:ilvl w:val="0"/>
          <w:numId w:val="0"/>
        </w:numPr>
        <w:kinsoku/>
        <w:topLinePunct w:val="0"/>
        <w:bidi w:val="0"/>
        <w:spacing w:line="360" w:lineRule="auto"/>
        <w:ind w:firstLine="480"/>
        <w:outlineLvl w:val="9"/>
        <w:rPr>
          <w:rFonts w:hint="eastAsia" w:ascii="宋体" w:hAnsi="宋体" w:eastAsia="宋体" w:cs="宋体"/>
          <w:color w:val="auto"/>
          <w:kern w:val="0"/>
          <w:sz w:val="24"/>
          <w:highlight w:val="none"/>
          <w:lang w:bidi="ar-SA"/>
        </w:rPr>
      </w:pPr>
      <w:r>
        <w:rPr>
          <w:rFonts w:hint="eastAsia" w:ascii="宋体" w:hAnsi="宋体" w:eastAsia="宋体" w:cs="宋体"/>
          <w:color w:val="auto"/>
          <w:kern w:val="0"/>
          <w:sz w:val="24"/>
          <w:highlight w:val="none"/>
          <w:lang w:val="en-US" w:eastAsia="zh-CN" w:bidi="ar-SA"/>
        </w:rPr>
        <w:t>（4）</w:t>
      </w:r>
      <w:r>
        <w:rPr>
          <w:rFonts w:hint="eastAsia" w:ascii="宋体" w:hAnsi="宋体" w:eastAsia="宋体" w:cs="宋体"/>
          <w:color w:val="auto"/>
          <w:kern w:val="0"/>
          <w:sz w:val="24"/>
          <w:highlight w:val="none"/>
          <w:lang w:bidi="ar-SA"/>
        </w:rPr>
        <w:t>报价人是增值税一般纳税人，能开具增值税专用发票。</w:t>
      </w:r>
    </w:p>
    <w:p w14:paraId="47C5E4B1">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五、</w:t>
      </w:r>
      <w:bookmarkStart w:id="2" w:name="OLE_LINK3"/>
      <w:r>
        <w:rPr>
          <w:rFonts w:hint="eastAsia" w:ascii="宋体" w:hAnsi="宋体" w:eastAsia="宋体" w:cs="宋体"/>
          <w:color w:val="auto"/>
          <w:sz w:val="28"/>
          <w:szCs w:val="28"/>
          <w:highlight w:val="none"/>
          <w:lang w:val="en-US" w:eastAsia="zh-CN"/>
        </w:rPr>
        <w:t>询比价文件的获取</w:t>
      </w:r>
      <w:bookmarkEnd w:id="2"/>
    </w:p>
    <w:p w14:paraId="7C5DA177">
      <w:pPr>
        <w:pStyle w:val="15"/>
        <w:pageBreakBefore w:val="0"/>
        <w:kinsoku/>
        <w:topLinePunct w:val="0"/>
        <w:bidi w:val="0"/>
        <w:spacing w:line="360" w:lineRule="auto"/>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auto"/>
          <w:kern w:val="2"/>
          <w:sz w:val="24"/>
          <w:szCs w:val="24"/>
          <w:highlight w:val="none"/>
          <w:lang w:val="en-US" w:eastAsia="zh-CN" w:bidi="ar-SA"/>
        </w:rPr>
        <w:t>5.1收到询比价邀请函并书面确认回复愿意参加本项目报价的单位应按相应规定进行下载询比价文件（否则报价文件不予接受），报名询比价文件下载时间：</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2025年0</w:t>
      </w:r>
      <w:r>
        <w:rPr>
          <w:rFonts w:hint="eastAsia" w:cs="宋体"/>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月 </w:t>
      </w:r>
      <w:r>
        <w:rPr>
          <w:rFonts w:hint="eastAsia" w:cs="宋体"/>
          <w:color w:val="000000" w:themeColor="text1"/>
          <w:kern w:val="2"/>
          <w:sz w:val="24"/>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日起至2025年0</w:t>
      </w:r>
      <w:r>
        <w:rPr>
          <w:rFonts w:hint="eastAsia" w:cs="宋体"/>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月</w:t>
      </w:r>
      <w:r>
        <w:rPr>
          <w:rFonts w:hint="eastAsia" w:cs="宋体"/>
          <w:color w:val="000000" w:themeColor="text1"/>
          <w:kern w:val="2"/>
          <w:sz w:val="24"/>
          <w:szCs w:val="24"/>
          <w:highlight w:val="none"/>
          <w:lang w:val="en-US" w:eastAsia="zh-CN" w:bidi="ar-SA"/>
          <w14:textFill>
            <w14:solidFill>
              <w14:schemeClr w14:val="tx1"/>
            </w14:solidFill>
          </w14:textFill>
        </w:rPr>
        <w:t>25</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日，每日上午09:00至11:30（北京时间），下午14:00至17:30（北京时间）。</w:t>
      </w:r>
    </w:p>
    <w:p w14:paraId="332E6ED1">
      <w:pPr>
        <w:pageBreakBefore w:val="0"/>
        <w:numPr>
          <w:ilvl w:val="0"/>
          <w:numId w:val="0"/>
        </w:numPr>
        <w:kinsoku/>
        <w:topLinePunct w:val="0"/>
        <w:bidi w:val="0"/>
        <w:spacing w:line="360" w:lineRule="auto"/>
        <w:ind w:firstLine="480" w:firstLineChars="200"/>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5.2报名方式：</w:t>
      </w:r>
    </w:p>
    <w:p w14:paraId="22AF9F78">
      <w:pPr>
        <w:pageBreakBefore w:val="0"/>
        <w:numPr>
          <w:ilvl w:val="0"/>
          <w:numId w:val="0"/>
        </w:numPr>
        <w:kinsoku/>
        <w:topLinePunct w:val="0"/>
        <w:bidi w:val="0"/>
        <w:spacing w:line="360" w:lineRule="auto"/>
        <w:ind w:firstLine="480" w:firstLineChars="200"/>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5.2.1方式一：线上报名询比价文件的，可在询比价文件下载时间内，登录“云南朔铭电力工程有限公司”网站(http://www.yndlgc.com)点击“招标信息”进入招标文件进行相应报价报名及下载询比价邀请函。</w:t>
      </w:r>
    </w:p>
    <w:p w14:paraId="3D650BEB">
      <w:pPr>
        <w:pageBreakBefore w:val="0"/>
        <w:numPr>
          <w:ilvl w:val="0"/>
          <w:numId w:val="0"/>
        </w:numPr>
        <w:kinsoku/>
        <w:topLinePunct w:val="0"/>
        <w:bidi w:val="0"/>
        <w:spacing w:line="360" w:lineRule="auto"/>
        <w:ind w:firstLine="480" w:firstLineChars="200"/>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5.2.2方式二：至采购公司现场报名并购买询比价文件的，请在询比价文件时间内，每日上午09:00至11:30（北京时间），下午14:00至17:30（北京时间），在中国（云南）自由贸易试验区昆明片区官渡区关上街道中樾花园—云境苑3栋18层持相应报名资料购买询比价文件；购买询比价文件时应提供以下报名资料：【1）企业营业执照(复印件加盖公章)、2）法定代表人身份证明书(盖公章)、3）法定代表人授权委托书(加盖公章且法人签字或签章)及被授权人身份证，若为法人代表本人前来报名询比价文件则提供法人本人身份证无需提供授权委托书、4）联系人的电话、传真、E-mail等联系方式资料】。</w:t>
      </w:r>
    </w:p>
    <w:p w14:paraId="52F62239">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六、报价文件的递交及开标</w:t>
      </w:r>
    </w:p>
    <w:p w14:paraId="57A2F277">
      <w:pPr>
        <w:spacing w:line="440" w:lineRule="exact"/>
        <w:ind w:firstLine="480"/>
        <w:rPr>
          <w:rFonts w:ascii="宋体" w:hAnsi="宋体"/>
          <w:bCs/>
          <w:sz w:val="24"/>
          <w:szCs w:val="24"/>
        </w:rPr>
      </w:pPr>
      <w:r>
        <w:rPr>
          <w:rFonts w:hint="eastAsia" w:ascii="宋体" w:hAnsi="宋体"/>
          <w:bCs/>
          <w:sz w:val="24"/>
          <w:szCs w:val="24"/>
          <w:highlight w:val="none"/>
          <w:lang w:val="en-US" w:eastAsia="zh-CN"/>
        </w:rPr>
        <w:t>6</w:t>
      </w:r>
      <w:r>
        <w:rPr>
          <w:rFonts w:hint="eastAsia" w:ascii="宋体" w:hAnsi="宋体"/>
          <w:bCs/>
          <w:sz w:val="24"/>
          <w:szCs w:val="24"/>
          <w:highlight w:val="none"/>
        </w:rPr>
        <w:t xml:space="preserve">.1 </w:t>
      </w:r>
      <w:r>
        <w:rPr>
          <w:rFonts w:hint="eastAsia" w:ascii="宋体" w:hAnsi="宋体"/>
          <w:bCs/>
          <w:sz w:val="24"/>
          <w:szCs w:val="24"/>
          <w:highlight w:val="none"/>
          <w:lang w:eastAsia="zh-CN"/>
        </w:rPr>
        <w:t>报价</w:t>
      </w:r>
      <w:r>
        <w:rPr>
          <w:rFonts w:hint="eastAsia" w:ascii="宋体" w:hAnsi="宋体"/>
          <w:bCs/>
          <w:sz w:val="24"/>
          <w:szCs w:val="24"/>
          <w:highlight w:val="none"/>
        </w:rPr>
        <w:t>文件递交的截止时间（</w:t>
      </w:r>
      <w:r>
        <w:rPr>
          <w:rFonts w:hint="eastAsia" w:ascii="宋体" w:hAnsi="宋体"/>
          <w:bCs/>
          <w:sz w:val="24"/>
          <w:szCs w:val="24"/>
          <w:highlight w:val="none"/>
          <w:lang w:eastAsia="zh-CN"/>
        </w:rPr>
        <w:t>报价</w:t>
      </w:r>
      <w:r>
        <w:rPr>
          <w:rFonts w:hint="eastAsia" w:ascii="宋体" w:hAnsi="宋体"/>
          <w:bCs/>
          <w:sz w:val="24"/>
          <w:szCs w:val="24"/>
          <w:highlight w:val="none"/>
        </w:rPr>
        <w:t>截止时间，下同）为</w:t>
      </w:r>
      <w:r>
        <w:rPr>
          <w:rFonts w:hint="eastAsia" w:ascii="宋体" w:hAnsi="宋体"/>
          <w:bCs/>
          <w:sz w:val="24"/>
          <w:szCs w:val="24"/>
          <w:highlight w:val="none"/>
          <w:u w:val="single"/>
        </w:rPr>
        <w:t>202</w:t>
      </w:r>
      <w:r>
        <w:rPr>
          <w:rFonts w:hint="eastAsia" w:ascii="宋体" w:hAnsi="宋体"/>
          <w:bCs/>
          <w:sz w:val="24"/>
          <w:szCs w:val="24"/>
          <w:highlight w:val="none"/>
          <w:u w:val="single"/>
          <w:lang w:val="en-US" w:eastAsia="zh-CN"/>
        </w:rPr>
        <w:t>5</w:t>
      </w:r>
      <w:r>
        <w:rPr>
          <w:rFonts w:hint="eastAsia" w:ascii="宋体" w:hAnsi="宋体"/>
          <w:bCs/>
          <w:sz w:val="24"/>
          <w:szCs w:val="24"/>
          <w:highlight w:val="none"/>
        </w:rPr>
        <w:t>年</w:t>
      </w:r>
      <w:r>
        <w:rPr>
          <w:rFonts w:ascii="宋体" w:hAnsi="宋体"/>
          <w:bCs/>
          <w:sz w:val="24"/>
          <w:szCs w:val="24"/>
          <w:highlight w:val="none"/>
          <w:u w:val="single"/>
        </w:rPr>
        <w:t>0</w:t>
      </w:r>
      <w:r>
        <w:rPr>
          <w:rFonts w:hint="eastAsia" w:ascii="宋体" w:hAnsi="宋体"/>
          <w:bCs/>
          <w:sz w:val="24"/>
          <w:szCs w:val="24"/>
          <w:highlight w:val="none"/>
          <w:u w:val="single"/>
          <w:lang w:val="en-US" w:eastAsia="zh-CN"/>
        </w:rPr>
        <w:t>9</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 xml:space="preserve"> 25</w:t>
      </w:r>
      <w:r>
        <w:rPr>
          <w:rFonts w:hint="eastAsia" w:ascii="宋体" w:hAnsi="宋体"/>
          <w:bCs/>
          <w:sz w:val="24"/>
          <w:szCs w:val="24"/>
          <w:highlight w:val="none"/>
        </w:rPr>
        <w:t>日</w:t>
      </w:r>
      <w:r>
        <w:rPr>
          <w:rFonts w:hint="eastAsia" w:ascii="宋体" w:hAnsi="宋体"/>
          <w:bCs/>
          <w:sz w:val="24"/>
          <w:szCs w:val="24"/>
          <w:highlight w:val="none"/>
          <w:lang w:val="en-US" w:eastAsia="zh-CN"/>
        </w:rPr>
        <w:t>上</w:t>
      </w:r>
      <w:r>
        <w:rPr>
          <w:rFonts w:hint="eastAsia" w:ascii="宋体" w:hAnsi="宋体"/>
          <w:bCs/>
          <w:sz w:val="24"/>
          <w:szCs w:val="24"/>
          <w:highlight w:val="none"/>
        </w:rPr>
        <w:t>午</w:t>
      </w:r>
      <w:r>
        <w:rPr>
          <w:rFonts w:hint="eastAsia" w:ascii="宋体" w:hAnsi="宋体"/>
          <w:bCs/>
          <w:sz w:val="24"/>
          <w:szCs w:val="24"/>
          <w:highlight w:val="none"/>
          <w:lang w:val="en-US" w:eastAsia="zh-CN"/>
        </w:rPr>
        <w:t>10</w:t>
      </w:r>
      <w:r>
        <w:rPr>
          <w:rFonts w:hint="eastAsia" w:ascii="宋体" w:hAnsi="宋体"/>
          <w:bCs/>
          <w:sz w:val="24"/>
          <w:szCs w:val="24"/>
          <w:highlight w:val="none"/>
        </w:rPr>
        <w:t>时30分，</w:t>
      </w:r>
      <w:r>
        <w:rPr>
          <w:rFonts w:hint="eastAsia" w:ascii="宋体" w:hAnsi="宋体"/>
          <w:bCs/>
          <w:sz w:val="24"/>
          <w:szCs w:val="24"/>
          <w:highlight w:val="none"/>
          <w:lang w:eastAsia="zh-CN"/>
        </w:rPr>
        <w:t>报价</w:t>
      </w:r>
      <w:r>
        <w:rPr>
          <w:rFonts w:hint="eastAsia" w:ascii="宋体" w:hAnsi="宋体"/>
          <w:bCs/>
          <w:sz w:val="24"/>
          <w:szCs w:val="24"/>
          <w:highlight w:val="none"/>
        </w:rPr>
        <w:t>地点为</w:t>
      </w:r>
      <w:r>
        <w:rPr>
          <w:rFonts w:hint="eastAsia" w:ascii="宋体" w:hAnsi="宋体"/>
          <w:bCs/>
          <w:sz w:val="24"/>
          <w:szCs w:val="24"/>
          <w:highlight w:val="none"/>
          <w:lang w:eastAsia="zh-CN"/>
        </w:rPr>
        <w:t>云南朔铭电力工程有限</w:t>
      </w:r>
      <w:r>
        <w:rPr>
          <w:rFonts w:hint="eastAsia" w:ascii="宋体" w:hAnsi="宋体"/>
          <w:bCs/>
          <w:sz w:val="24"/>
          <w:szCs w:val="24"/>
          <w:lang w:eastAsia="zh-CN"/>
        </w:rPr>
        <w:t>公司</w:t>
      </w:r>
      <w:r>
        <w:rPr>
          <w:rFonts w:hint="eastAsia" w:ascii="宋体" w:hAnsi="宋体"/>
          <w:bCs/>
          <w:sz w:val="24"/>
          <w:szCs w:val="24"/>
        </w:rPr>
        <w:t>会议室（地址：中国（云南）自由贸易试验区昆明片区官渡区关上街道中樾花园—云境苑3栋18层）</w:t>
      </w:r>
      <w:r>
        <w:rPr>
          <w:rFonts w:hint="eastAsia" w:ascii="宋体" w:hAnsi="宋体"/>
          <w:bCs/>
          <w:sz w:val="24"/>
          <w:szCs w:val="24"/>
          <w:lang w:eastAsia="zh-CN"/>
        </w:rPr>
        <w:t>或以邮件发送至</w:t>
      </w:r>
      <w:r>
        <w:rPr>
          <w:rStyle w:val="14"/>
          <w:rFonts w:hint="eastAsia" w:ascii="宋体" w:hAnsi="宋体" w:cs="宋体"/>
          <w:b/>
          <w:color w:val="FF0000"/>
          <w:spacing w:val="-5"/>
          <w:sz w:val="24"/>
          <w:szCs w:val="24"/>
        </w:rPr>
        <w:t>15368718425@163.com</w:t>
      </w:r>
      <w:r>
        <w:rPr>
          <w:rFonts w:hint="eastAsia" w:ascii="宋体" w:hAnsi="宋体"/>
          <w:bCs/>
          <w:sz w:val="24"/>
          <w:szCs w:val="24"/>
        </w:rPr>
        <w:t>。</w:t>
      </w:r>
    </w:p>
    <w:p w14:paraId="21208002">
      <w:pPr>
        <w:spacing w:line="440" w:lineRule="exact"/>
        <w:ind w:firstLine="480"/>
        <w:rPr>
          <w:rFonts w:ascii="宋体" w:hAnsi="宋体"/>
          <w:bCs/>
          <w:sz w:val="24"/>
          <w:szCs w:val="24"/>
        </w:rPr>
      </w:pPr>
      <w:r>
        <w:rPr>
          <w:rFonts w:hint="eastAsia" w:ascii="宋体" w:hAnsi="宋体"/>
          <w:bCs/>
          <w:sz w:val="24"/>
          <w:szCs w:val="24"/>
          <w:lang w:val="en-US" w:eastAsia="zh-CN"/>
        </w:rPr>
        <w:t>6</w:t>
      </w:r>
      <w:r>
        <w:rPr>
          <w:rFonts w:hint="eastAsia" w:ascii="宋体" w:hAnsi="宋体"/>
          <w:bCs/>
          <w:sz w:val="24"/>
          <w:szCs w:val="24"/>
        </w:rPr>
        <w:t>.2 逾期送达的或者未送达指定地点的</w:t>
      </w:r>
      <w:r>
        <w:rPr>
          <w:rFonts w:hint="eastAsia" w:ascii="宋体" w:hAnsi="宋体"/>
          <w:bCs/>
          <w:sz w:val="24"/>
          <w:szCs w:val="24"/>
          <w:lang w:eastAsia="zh-CN"/>
        </w:rPr>
        <w:t>报价</w:t>
      </w:r>
      <w:r>
        <w:rPr>
          <w:rFonts w:hint="eastAsia" w:ascii="宋体" w:hAnsi="宋体"/>
          <w:bCs/>
          <w:sz w:val="24"/>
          <w:szCs w:val="24"/>
        </w:rPr>
        <w:t>文件，</w:t>
      </w:r>
      <w:r>
        <w:rPr>
          <w:rFonts w:hint="eastAsia" w:ascii="宋体" w:hAnsi="宋体"/>
          <w:bCs/>
          <w:sz w:val="24"/>
          <w:szCs w:val="24"/>
          <w:lang w:eastAsia="zh-CN"/>
        </w:rPr>
        <w:t>采购</w:t>
      </w:r>
      <w:r>
        <w:rPr>
          <w:rFonts w:hint="eastAsia" w:ascii="宋体" w:hAnsi="宋体"/>
          <w:bCs/>
          <w:sz w:val="24"/>
          <w:szCs w:val="24"/>
        </w:rPr>
        <w:t>人不予受理。</w:t>
      </w:r>
    </w:p>
    <w:p w14:paraId="22BD7FF7">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0" w:firstLine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七</w:t>
      </w:r>
      <w:r>
        <w:rPr>
          <w:rFonts w:hint="eastAsia" w:ascii="宋体" w:hAnsi="宋体" w:eastAsia="宋体" w:cs="宋体"/>
          <w:color w:val="auto"/>
          <w:sz w:val="28"/>
          <w:szCs w:val="28"/>
          <w:highlight w:val="none"/>
          <w:lang w:val="en-US" w:eastAsia="zh-CN"/>
        </w:rPr>
        <w:t>、成交确定原则</w:t>
      </w:r>
    </w:p>
    <w:p w14:paraId="67A5D3B7">
      <w:pPr>
        <w:keepNext w:val="0"/>
        <w:keepLines w:val="0"/>
        <w:pageBreakBefore w:val="0"/>
        <w:widowControl/>
        <w:numPr>
          <w:ilvl w:val="-1"/>
          <w:numId w:val="0"/>
        </w:numPr>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宋体" w:hAnsi="宋体" w:eastAsia="宋体" w:cs="宋体"/>
          <w:color w:val="auto"/>
          <w:kern w:val="2"/>
          <w:sz w:val="24"/>
          <w:szCs w:val="30"/>
          <w:highlight w:val="none"/>
          <w:lang w:val="en-US" w:eastAsia="zh-CN" w:bidi="ar-SA"/>
        </w:rPr>
      </w:pPr>
      <w:r>
        <w:rPr>
          <w:rFonts w:hint="eastAsia" w:ascii="宋体" w:hAnsi="宋体" w:eastAsia="宋体" w:cs="宋体"/>
          <w:color w:val="auto"/>
          <w:kern w:val="2"/>
          <w:sz w:val="24"/>
          <w:szCs w:val="30"/>
          <w:highlight w:val="none"/>
          <w:lang w:val="en-US" w:eastAsia="zh-CN" w:bidi="ar-SA"/>
        </w:rPr>
        <w:t>符合采购需求、质量和服务相等且报价最优。</w:t>
      </w:r>
    </w:p>
    <w:p w14:paraId="693EF1A4">
      <w:pPr>
        <w:pStyle w:val="3"/>
        <w:keepNext w:val="0"/>
        <w:keepLines w:val="0"/>
        <w:pageBreakBefore w:val="0"/>
        <w:widowControl w:val="0"/>
        <w:numPr>
          <w:ilvl w:val="1"/>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八、</w:t>
      </w:r>
      <w:r>
        <w:rPr>
          <w:rFonts w:hint="eastAsia" w:ascii="宋体" w:hAnsi="宋体" w:eastAsia="宋体" w:cs="宋体"/>
          <w:color w:val="auto"/>
          <w:sz w:val="28"/>
          <w:szCs w:val="28"/>
          <w:highlight w:val="none"/>
          <w:lang w:val="en-US" w:eastAsia="zh-CN"/>
        </w:rPr>
        <w:t>其他</w:t>
      </w:r>
    </w:p>
    <w:p w14:paraId="37CA94D7">
      <w:pPr>
        <w:numPr>
          <w:ilvl w:val="0"/>
          <w:numId w:val="0"/>
        </w:numPr>
        <w:rPr>
          <w:rFonts w:hint="eastAsia" w:ascii="宋体" w:hAnsi="宋体" w:eastAsia="宋体" w:cs="宋体"/>
          <w:color w:val="auto"/>
          <w:kern w:val="2"/>
          <w:sz w:val="24"/>
          <w:szCs w:val="30"/>
          <w:highlight w:val="none"/>
          <w:lang w:val="en-US" w:eastAsia="zh-CN" w:bidi="ar-SA"/>
        </w:rPr>
      </w:pPr>
      <w:r>
        <w:rPr>
          <w:rFonts w:hint="eastAsia" w:ascii="宋体" w:hAnsi="宋体" w:eastAsia="宋体" w:cs="宋体"/>
          <w:lang w:val="en-US" w:eastAsia="zh-CN"/>
        </w:rPr>
        <w:t xml:space="preserve">     </w:t>
      </w:r>
      <w:r>
        <w:rPr>
          <w:rFonts w:hint="eastAsia" w:ascii="宋体" w:hAnsi="宋体" w:eastAsia="宋体" w:cs="宋体"/>
          <w:color w:val="auto"/>
          <w:kern w:val="2"/>
          <w:sz w:val="24"/>
          <w:szCs w:val="30"/>
          <w:highlight w:val="none"/>
          <w:lang w:val="en-US" w:eastAsia="zh-CN" w:bidi="ar-SA"/>
        </w:rPr>
        <w:t>后附邀请确认回函、询比价要求、评审办法及报价文件格式</w:t>
      </w:r>
    </w:p>
    <w:p w14:paraId="5524C494">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九</w:t>
      </w:r>
      <w:r>
        <w:rPr>
          <w:rFonts w:hint="eastAsia" w:ascii="宋体" w:hAnsi="宋体" w:eastAsia="宋体" w:cs="宋体"/>
          <w:color w:val="auto"/>
          <w:sz w:val="28"/>
          <w:szCs w:val="28"/>
          <w:highlight w:val="none"/>
          <w:lang w:val="en-US" w:eastAsia="zh-CN"/>
        </w:rPr>
        <w:t>、联系方式</w:t>
      </w:r>
    </w:p>
    <w:p w14:paraId="1EDF7AD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2"/>
          <w:sz w:val="24"/>
          <w:szCs w:val="30"/>
          <w:highlight w:val="none"/>
          <w:lang w:val="en-US" w:eastAsia="zh-CN" w:bidi="ar-SA"/>
        </w:rPr>
        <w:t>采 购 人：云南朔铭电力工程有限公司</w:t>
      </w:r>
    </w:p>
    <w:p w14:paraId="31A9DA7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30"/>
          <w:highlight w:val="none"/>
          <w:lang w:val="en-US" w:eastAsia="zh-CN" w:bidi="ar-SA"/>
        </w:rPr>
        <w:t>询比价文件递交地址：</w:t>
      </w:r>
      <w:r>
        <w:rPr>
          <w:rFonts w:hint="eastAsia" w:ascii="宋体" w:hAnsi="宋体" w:eastAsia="宋体" w:cs="宋体"/>
          <w:color w:val="auto"/>
          <w:sz w:val="24"/>
          <w:szCs w:val="24"/>
          <w:highlight w:val="none"/>
        </w:rPr>
        <w:t>中国（云南）自由贸易试验区昆明片区官渡区关上街道中樾花园—云境苑3栋18层</w:t>
      </w:r>
    </w:p>
    <w:p w14:paraId="26C37F0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邮    编：650200</w:t>
      </w:r>
    </w:p>
    <w:p w14:paraId="59C4F50B">
      <w:pPr>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联系人：</w:t>
      </w:r>
      <w:r>
        <w:rPr>
          <w:rFonts w:hint="eastAsia" w:ascii="宋体" w:hAnsi="宋体" w:cs="宋体"/>
          <w:color w:val="auto"/>
          <w:sz w:val="24"/>
          <w:highlight w:val="none"/>
          <w:lang w:val="en-US" w:eastAsia="zh-CN"/>
        </w:rPr>
        <w:t>苏旭</w:t>
      </w:r>
    </w:p>
    <w:p w14:paraId="26F27FB3">
      <w:pPr>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电话：</w:t>
      </w:r>
      <w:r>
        <w:rPr>
          <w:rFonts w:hint="eastAsia" w:ascii="宋体" w:hAnsi="宋体" w:cs="宋体"/>
          <w:color w:val="auto"/>
          <w:sz w:val="24"/>
          <w:highlight w:val="none"/>
          <w:lang w:val="en-US" w:eastAsia="zh-CN"/>
        </w:rPr>
        <w:t>18487303414</w:t>
      </w:r>
    </w:p>
    <w:p w14:paraId="215C295B">
      <w:pPr>
        <w:pageBreakBefore w:val="0"/>
        <w:kinsoku/>
        <w:topLinePunct w:val="0"/>
        <w:bidi w:val="0"/>
        <w:spacing w:line="360" w:lineRule="auto"/>
        <w:ind w:firstLine="480" w:firstLineChars="200"/>
        <w:jc w:val="left"/>
        <w:rPr>
          <w:rFonts w:hint="default" w:ascii="宋体" w:hAnsi="宋体" w:eastAsia="宋体" w:cs="宋体"/>
          <w:bCs/>
          <w:color w:val="auto"/>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sz w:val="24"/>
          <w:highlight w:val="none"/>
          <w:lang w:val="en-US" w:eastAsia="zh-CN"/>
        </w:rPr>
        <w:t>孔丹</w:t>
      </w:r>
    </w:p>
    <w:p w14:paraId="0C953FE0">
      <w:pPr>
        <w:pageBreakBefore w:val="0"/>
        <w:kinsoku/>
        <w:topLinePunct w:val="0"/>
        <w:bidi w:val="0"/>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w:t>
      </w:r>
      <w:r>
        <w:rPr>
          <w:rFonts w:hint="eastAsia" w:ascii="宋体" w:hAnsi="宋体" w:cs="宋体"/>
          <w:color w:val="auto"/>
          <w:sz w:val="24"/>
          <w:highlight w:val="none"/>
          <w:lang w:val="en-US" w:eastAsia="zh-CN"/>
        </w:rPr>
        <w:t>18087472796</w:t>
      </w:r>
    </w:p>
    <w:p w14:paraId="68AD5939">
      <w:pPr>
        <w:pStyle w:val="2"/>
        <w:pageBreakBefore w:val="0"/>
        <w:numPr>
          <w:ilvl w:val="0"/>
          <w:numId w:val="0"/>
        </w:numPr>
        <w:kinsoku/>
        <w:topLinePunct w:val="0"/>
        <w:bidi w:val="0"/>
        <w:spacing w:before="0" w:after="0" w:line="360" w:lineRule="auto"/>
        <w:jc w:val="center"/>
        <w:rPr>
          <w:rFonts w:hint="eastAsia" w:ascii="宋体" w:hAnsi="宋体" w:eastAsia="宋体" w:cs="宋体"/>
          <w:b/>
          <w:bCs/>
          <w:color w:val="auto"/>
          <w:highlight w:val="none"/>
        </w:rPr>
        <w:sectPr>
          <w:headerReference r:id="rId5" w:type="default"/>
          <w:footerReference r:id="rId6" w:type="default"/>
          <w:pgSz w:w="11906" w:h="16838"/>
          <w:pgMar w:top="1531" w:right="1191" w:bottom="1247" w:left="1191" w:header="851" w:footer="992" w:gutter="0"/>
          <w:pgNumType w:fmt="decimal"/>
          <w:cols w:space="720" w:num="1"/>
          <w:docGrid w:type="lines" w:linePitch="312" w:charSpace="0"/>
        </w:sectPr>
      </w:pPr>
      <w:bookmarkStart w:id="3" w:name="_Toc19344"/>
    </w:p>
    <w:p w14:paraId="45E21B0C">
      <w:pPr>
        <w:pStyle w:val="2"/>
        <w:numPr>
          <w:ilvl w:val="0"/>
          <w:numId w:val="0"/>
        </w:numPr>
        <w:tabs>
          <w:tab w:val="left" w:pos="360"/>
        </w:tabs>
        <w:spacing w:before="480" w:beforeLines="200" w:line="480" w:lineRule="auto"/>
        <w:ind w:left="397" w:leftChars="0"/>
        <w:jc w:val="center"/>
        <w:rPr>
          <w:rFonts w:ascii="宋体" w:hAnsi="宋体" w:cs="宋体"/>
          <w:sz w:val="32"/>
          <w:szCs w:val="32"/>
        </w:rPr>
      </w:pPr>
      <w:bookmarkStart w:id="4" w:name="_Toc163472689"/>
      <w:bookmarkStart w:id="5" w:name="_Toc152253383"/>
      <w:bookmarkStart w:id="6" w:name="_Toc167374085"/>
      <w:bookmarkStart w:id="7" w:name="_Toc164874163"/>
      <w:r>
        <w:rPr>
          <w:rFonts w:hint="eastAsia" w:ascii="宋体" w:hAnsi="宋体" w:cs="宋体"/>
          <w:sz w:val="32"/>
          <w:szCs w:val="32"/>
        </w:rPr>
        <w:t>邀请确认回函</w:t>
      </w:r>
      <w:bookmarkEnd w:id="4"/>
      <w:bookmarkEnd w:id="5"/>
      <w:bookmarkEnd w:id="6"/>
      <w:bookmarkEnd w:id="7"/>
    </w:p>
    <w:p w14:paraId="2A462820">
      <w:pPr>
        <w:spacing w:line="276" w:lineRule="auto"/>
        <w:ind w:firstLine="0" w:firstLineChars="0"/>
        <w:rPr>
          <w:rFonts w:ascii="宋体" w:hAnsi="宋体" w:cs="宋体"/>
        </w:rPr>
      </w:pPr>
    </w:p>
    <w:p w14:paraId="7C5F184A">
      <w:pPr>
        <w:ind w:firstLine="0" w:firstLineChars="0"/>
        <w:rPr>
          <w:rFonts w:hint="eastAsia" w:ascii="宋体" w:hAnsi="宋体" w:eastAsia="宋体" w:cs="宋体"/>
          <w:color w:val="0000FF"/>
          <w:sz w:val="24"/>
          <w:szCs w:val="24"/>
          <w:u w:val="single"/>
          <w:lang w:val="en-US" w:eastAsia="zh-CN"/>
        </w:rPr>
      </w:pPr>
      <w:r>
        <w:rPr>
          <w:rFonts w:hint="eastAsia" w:ascii="宋体" w:hAnsi="宋体" w:eastAsia="宋体" w:cs="宋体"/>
          <w:sz w:val="24"/>
          <w:szCs w:val="24"/>
        </w:rPr>
        <w:t>项目名称：</w:t>
      </w:r>
      <w:r>
        <w:rPr>
          <w:rFonts w:hint="eastAsia" w:ascii="宋体" w:hAnsi="宋体" w:eastAsia="宋体" w:cs="宋体"/>
          <w:color w:val="auto"/>
          <w:sz w:val="24"/>
          <w:szCs w:val="24"/>
          <w:u w:val="single"/>
          <w:lang w:val="en-US" w:eastAsia="zh-CN"/>
        </w:rPr>
        <w:t>元江县大甸索光伏发电项目110kV送出线路工程施工材料采购项目</w:t>
      </w:r>
    </w:p>
    <w:tbl>
      <w:tblPr>
        <w:tblStyle w:val="11"/>
        <w:tblW w:w="5000" w:type="pct"/>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autofit"/>
        <w:tblCellMar>
          <w:top w:w="0" w:type="dxa"/>
          <w:left w:w="108" w:type="dxa"/>
          <w:bottom w:w="0" w:type="dxa"/>
          <w:right w:w="108" w:type="dxa"/>
        </w:tblCellMar>
      </w:tblPr>
      <w:tblGrid>
        <w:gridCol w:w="2814"/>
        <w:gridCol w:w="1500"/>
        <w:gridCol w:w="1500"/>
        <w:gridCol w:w="1500"/>
        <w:gridCol w:w="2399"/>
      </w:tblGrid>
      <w:tr w14:paraId="7E93FCD3">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096" w:hRule="atLeast"/>
          <w:jc w:val="center"/>
        </w:trPr>
        <w:tc>
          <w:tcPr>
            <w:tcW w:w="1449" w:type="pct"/>
            <w:vAlign w:val="center"/>
          </w:tcPr>
          <w:p w14:paraId="0A913DA5">
            <w:pPr>
              <w:spacing w:line="276"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lang w:eastAsia="zh-CN"/>
              </w:rPr>
              <w:t>报价</w:t>
            </w:r>
            <w:r>
              <w:rPr>
                <w:rFonts w:hint="eastAsia" w:ascii="宋体" w:hAnsi="宋体" w:eastAsia="宋体" w:cs="宋体"/>
                <w:b/>
                <w:sz w:val="24"/>
                <w:szCs w:val="24"/>
              </w:rPr>
              <w:t>人名称</w:t>
            </w:r>
          </w:p>
          <w:p w14:paraId="0418FAA1">
            <w:pPr>
              <w:spacing w:line="276"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（单位全称）</w:t>
            </w:r>
          </w:p>
        </w:tc>
        <w:tc>
          <w:tcPr>
            <w:tcW w:w="772" w:type="pct"/>
            <w:vAlign w:val="center"/>
          </w:tcPr>
          <w:p w14:paraId="6A5BBF86">
            <w:pPr>
              <w:spacing w:line="276"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是否收到</w:t>
            </w:r>
          </w:p>
          <w:p w14:paraId="3C7B3A0A">
            <w:pPr>
              <w:spacing w:line="276"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邀请书</w:t>
            </w:r>
          </w:p>
          <w:p w14:paraId="7AD8E85F">
            <w:pPr>
              <w:spacing w:line="276" w:lineRule="auto"/>
              <w:ind w:firstLine="0" w:firstLineChars="0"/>
              <w:jc w:val="center"/>
              <w:rPr>
                <w:rFonts w:hint="eastAsia" w:ascii="宋体" w:hAnsi="宋体" w:eastAsia="宋体" w:cs="宋体"/>
                <w:b/>
                <w:sz w:val="24"/>
                <w:szCs w:val="24"/>
                <w:u w:val="single"/>
              </w:rPr>
            </w:pPr>
            <w:r>
              <w:rPr>
                <w:rFonts w:hint="eastAsia" w:ascii="宋体" w:hAnsi="宋体" w:eastAsia="宋体" w:cs="宋体"/>
                <w:b/>
                <w:sz w:val="24"/>
                <w:szCs w:val="24"/>
                <w:u w:val="single"/>
              </w:rPr>
              <w:t>对应选项打“√”</w:t>
            </w:r>
          </w:p>
        </w:tc>
        <w:tc>
          <w:tcPr>
            <w:tcW w:w="772" w:type="pct"/>
            <w:vAlign w:val="center"/>
          </w:tcPr>
          <w:p w14:paraId="361CCEB2">
            <w:pPr>
              <w:spacing w:line="276"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参与</w:t>
            </w:r>
          </w:p>
          <w:p w14:paraId="3941D5E0">
            <w:pPr>
              <w:spacing w:line="276" w:lineRule="auto"/>
              <w:ind w:firstLine="0" w:firstLineChars="0"/>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标</w:t>
            </w:r>
            <w:r>
              <w:rPr>
                <w:rFonts w:hint="eastAsia" w:ascii="宋体" w:hAnsi="宋体" w:eastAsia="宋体" w:cs="宋体"/>
                <w:b/>
                <w:sz w:val="24"/>
                <w:szCs w:val="24"/>
                <w:lang w:val="en-US" w:eastAsia="zh-CN"/>
              </w:rPr>
              <w:t>段</w:t>
            </w:r>
            <w:r>
              <w:rPr>
                <w:rFonts w:hint="eastAsia" w:ascii="宋体" w:hAnsi="宋体" w:eastAsia="宋体" w:cs="宋体"/>
                <w:b/>
                <w:sz w:val="24"/>
                <w:szCs w:val="24"/>
                <w:lang w:eastAsia="zh-CN"/>
              </w:rPr>
              <w:t>报价</w:t>
            </w:r>
          </w:p>
          <w:p w14:paraId="1C1D5B8A">
            <w:pPr>
              <w:spacing w:line="276"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u w:val="single"/>
              </w:rPr>
              <w:t>对应选项打“√”</w:t>
            </w:r>
          </w:p>
        </w:tc>
        <w:tc>
          <w:tcPr>
            <w:tcW w:w="772" w:type="pct"/>
            <w:vAlign w:val="center"/>
          </w:tcPr>
          <w:p w14:paraId="723204EB">
            <w:pPr>
              <w:spacing w:line="276"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lang w:eastAsia="zh-CN"/>
              </w:rPr>
              <w:t>报价</w:t>
            </w:r>
            <w:r>
              <w:rPr>
                <w:rFonts w:hint="eastAsia" w:ascii="宋体" w:hAnsi="宋体" w:eastAsia="宋体" w:cs="宋体"/>
                <w:b/>
                <w:sz w:val="24"/>
                <w:szCs w:val="24"/>
              </w:rPr>
              <w:t>人</w:t>
            </w:r>
          </w:p>
          <w:p w14:paraId="7EABBEC6">
            <w:pPr>
              <w:spacing w:line="276"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代表签字</w:t>
            </w:r>
          </w:p>
        </w:tc>
        <w:tc>
          <w:tcPr>
            <w:tcW w:w="1235" w:type="pct"/>
            <w:vAlign w:val="center"/>
          </w:tcPr>
          <w:p w14:paraId="29E67E67">
            <w:pPr>
              <w:spacing w:line="276" w:lineRule="auto"/>
              <w:ind w:firstLine="0" w:firstLineChars="0"/>
              <w:jc w:val="center"/>
              <w:rPr>
                <w:rFonts w:hint="eastAsia" w:ascii="宋体" w:hAnsi="宋体" w:eastAsia="宋体" w:cs="宋体"/>
                <w:b/>
                <w:sz w:val="24"/>
                <w:szCs w:val="24"/>
              </w:rPr>
            </w:pPr>
            <w:r>
              <w:rPr>
                <w:rFonts w:hint="eastAsia" w:ascii="宋体" w:hAnsi="宋体" w:eastAsia="宋体" w:cs="宋体"/>
                <w:b/>
                <w:sz w:val="24"/>
                <w:szCs w:val="24"/>
              </w:rPr>
              <w:t>联系方式</w:t>
            </w:r>
          </w:p>
        </w:tc>
      </w:tr>
      <w:tr w14:paraId="2A32934E">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1449" w:type="pct"/>
            <w:vAlign w:val="center"/>
          </w:tcPr>
          <w:p w14:paraId="1D11DBE8">
            <w:pPr>
              <w:spacing w:line="276" w:lineRule="auto"/>
              <w:ind w:firstLine="0" w:firstLineChars="0"/>
              <w:jc w:val="center"/>
              <w:rPr>
                <w:rFonts w:hint="eastAsia" w:ascii="宋体" w:hAnsi="宋体" w:eastAsia="宋体" w:cs="宋体"/>
                <w:sz w:val="24"/>
                <w:szCs w:val="24"/>
              </w:rPr>
            </w:pPr>
          </w:p>
        </w:tc>
        <w:tc>
          <w:tcPr>
            <w:tcW w:w="772" w:type="pct"/>
            <w:vAlign w:val="center"/>
          </w:tcPr>
          <w:p w14:paraId="3A525BAD">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□是</w:t>
            </w:r>
          </w:p>
          <w:p w14:paraId="28235763">
            <w:pPr>
              <w:spacing w:line="276" w:lineRule="auto"/>
              <w:ind w:firstLine="0" w:firstLineChars="0"/>
              <w:jc w:val="center"/>
              <w:rPr>
                <w:rFonts w:hint="eastAsia" w:ascii="宋体" w:hAnsi="宋体" w:eastAsia="宋体" w:cs="宋体"/>
                <w:sz w:val="24"/>
                <w:szCs w:val="24"/>
              </w:rPr>
            </w:pPr>
          </w:p>
          <w:p w14:paraId="1430303E">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□否</w:t>
            </w:r>
          </w:p>
        </w:tc>
        <w:tc>
          <w:tcPr>
            <w:tcW w:w="772" w:type="pct"/>
            <w:vAlign w:val="center"/>
          </w:tcPr>
          <w:p w14:paraId="37C725D7">
            <w:pPr>
              <w:spacing w:line="276" w:lineRule="auto"/>
              <w:ind w:firstLine="0" w:firstLineChars="0"/>
              <w:jc w:val="center"/>
              <w:rPr>
                <w:rFonts w:hint="eastAsia" w:ascii="宋体" w:hAnsi="宋体" w:cs="宋体"/>
                <w:sz w:val="24"/>
                <w:szCs w:val="24"/>
                <w:lang w:val="en-US" w:eastAsia="zh-CN"/>
              </w:rPr>
            </w:pPr>
            <w:r>
              <w:rPr>
                <w:rFonts w:hint="eastAsia" w:ascii="宋体" w:hAnsi="宋体" w:eastAsia="宋体" w:cs="宋体"/>
                <w:sz w:val="24"/>
                <w:szCs w:val="24"/>
              </w:rPr>
              <w:t>□</w:t>
            </w:r>
            <w:r>
              <w:rPr>
                <w:rFonts w:hint="eastAsia" w:ascii="宋体" w:hAnsi="宋体" w:cs="宋体"/>
                <w:sz w:val="24"/>
                <w:szCs w:val="24"/>
                <w:lang w:val="en-US" w:eastAsia="zh-CN"/>
              </w:rPr>
              <w:t>标段一</w:t>
            </w:r>
          </w:p>
          <w:p w14:paraId="1E05BE14">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标段二</w:t>
            </w:r>
          </w:p>
          <w:p w14:paraId="5B52424B">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标段三</w:t>
            </w:r>
          </w:p>
        </w:tc>
        <w:tc>
          <w:tcPr>
            <w:tcW w:w="772" w:type="pct"/>
            <w:vAlign w:val="center"/>
          </w:tcPr>
          <w:p w14:paraId="65E042A0">
            <w:pPr>
              <w:spacing w:line="276" w:lineRule="auto"/>
              <w:ind w:firstLine="0" w:firstLineChars="0"/>
              <w:rPr>
                <w:rFonts w:hint="eastAsia" w:ascii="宋体" w:hAnsi="宋体" w:eastAsia="宋体" w:cs="宋体"/>
                <w:sz w:val="24"/>
                <w:szCs w:val="24"/>
              </w:rPr>
            </w:pPr>
          </w:p>
        </w:tc>
        <w:tc>
          <w:tcPr>
            <w:tcW w:w="1235" w:type="pct"/>
            <w:vAlign w:val="center"/>
          </w:tcPr>
          <w:p w14:paraId="4A8D4C95">
            <w:pPr>
              <w:ind w:firstLine="0" w:firstLineChars="0"/>
              <w:rPr>
                <w:rFonts w:hint="eastAsia" w:ascii="宋体" w:hAnsi="宋体" w:eastAsia="宋体" w:cs="宋体"/>
                <w:sz w:val="24"/>
                <w:szCs w:val="24"/>
                <w:u w:val="single"/>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p>
          <w:p w14:paraId="25FA2E93">
            <w:pPr>
              <w:ind w:firstLine="0" w:firstLineChars="0"/>
              <w:rPr>
                <w:rFonts w:hint="eastAsia" w:ascii="宋体" w:hAnsi="宋体" w:eastAsia="宋体" w:cs="宋体"/>
                <w:sz w:val="24"/>
                <w:szCs w:val="24"/>
                <w:u w:val="single"/>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p>
        </w:tc>
      </w:tr>
      <w:tr w14:paraId="04651039">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trHeight w:val="1954" w:hRule="atLeast"/>
          <w:jc w:val="center"/>
        </w:trPr>
        <w:tc>
          <w:tcPr>
            <w:tcW w:w="5000" w:type="pct"/>
            <w:gridSpan w:val="5"/>
          </w:tcPr>
          <w:p w14:paraId="5FEEA689">
            <w:pPr>
              <w:spacing w:line="276" w:lineRule="auto"/>
              <w:ind w:firstLine="0" w:firstLineChars="0"/>
              <w:rPr>
                <w:rFonts w:hint="eastAsia" w:ascii="宋体" w:hAnsi="宋体" w:eastAsia="宋体" w:cs="宋体"/>
                <w:sz w:val="24"/>
                <w:szCs w:val="24"/>
              </w:rPr>
            </w:pPr>
          </w:p>
          <w:p w14:paraId="57B0F4B7">
            <w:pPr>
              <w:spacing w:line="276" w:lineRule="auto"/>
              <w:ind w:firstLine="0" w:firstLineChars="0"/>
              <w:rPr>
                <w:rFonts w:hint="eastAsia" w:ascii="宋体" w:hAnsi="宋体" w:eastAsia="宋体" w:cs="宋体"/>
                <w:sz w:val="24"/>
                <w:szCs w:val="24"/>
              </w:rPr>
            </w:pPr>
          </w:p>
          <w:p w14:paraId="66494419">
            <w:pPr>
              <w:spacing w:line="276" w:lineRule="auto"/>
              <w:ind w:firstLine="0" w:firstLineChars="0"/>
              <w:rPr>
                <w:rFonts w:hint="eastAsia" w:ascii="宋体" w:hAnsi="宋体" w:eastAsia="宋体" w:cs="宋体"/>
                <w:sz w:val="24"/>
                <w:szCs w:val="24"/>
              </w:rPr>
            </w:pPr>
          </w:p>
          <w:p w14:paraId="22459A75">
            <w:pPr>
              <w:spacing w:line="276" w:lineRule="auto"/>
              <w:ind w:firstLine="0" w:firstLineChars="0"/>
              <w:rPr>
                <w:rFonts w:hint="eastAsia" w:ascii="宋体" w:hAnsi="宋体" w:eastAsia="宋体" w:cs="宋体"/>
                <w:b/>
                <w:sz w:val="24"/>
                <w:szCs w:val="24"/>
              </w:rPr>
            </w:pPr>
            <w:r>
              <w:rPr>
                <w:rFonts w:hint="eastAsia" w:ascii="宋体" w:hAnsi="宋体" w:eastAsia="宋体" w:cs="宋体"/>
                <w:b/>
                <w:sz w:val="24"/>
                <w:szCs w:val="24"/>
                <w:lang w:eastAsia="zh-CN"/>
              </w:rPr>
              <w:t>报价</w:t>
            </w:r>
            <w:r>
              <w:rPr>
                <w:rFonts w:hint="eastAsia" w:ascii="宋体" w:hAnsi="宋体" w:eastAsia="宋体" w:cs="宋体"/>
                <w:b/>
                <w:sz w:val="24"/>
                <w:szCs w:val="24"/>
              </w:rPr>
              <w:t>人单位名称：</w:t>
            </w:r>
            <w:r>
              <w:rPr>
                <w:rFonts w:hint="eastAsia" w:ascii="宋体" w:hAnsi="宋体" w:eastAsia="宋体" w:cs="宋体"/>
                <w:b/>
                <w:sz w:val="24"/>
                <w:szCs w:val="24"/>
                <w:u w:val="single"/>
              </w:rPr>
              <w:t xml:space="preserve">                        </w:t>
            </w:r>
            <w:r>
              <w:rPr>
                <w:rFonts w:hint="eastAsia" w:ascii="宋体" w:hAnsi="宋体" w:eastAsia="宋体" w:cs="宋体"/>
                <w:b/>
                <w:sz w:val="24"/>
                <w:szCs w:val="24"/>
              </w:rPr>
              <w:t>（盖单位公章）</w:t>
            </w:r>
          </w:p>
          <w:p w14:paraId="719B4FF7">
            <w:pPr>
              <w:spacing w:line="276" w:lineRule="auto"/>
              <w:ind w:firstLine="0" w:firstLineChars="0"/>
              <w:rPr>
                <w:rFonts w:hint="eastAsia" w:ascii="宋体" w:hAnsi="宋体" w:eastAsia="宋体" w:cs="宋体"/>
                <w:sz w:val="24"/>
                <w:szCs w:val="24"/>
              </w:rPr>
            </w:pPr>
          </w:p>
          <w:p w14:paraId="70A4DF95">
            <w:pPr>
              <w:spacing w:line="276" w:lineRule="auto"/>
              <w:ind w:firstLine="0" w:firstLineChars="0"/>
              <w:jc w:val="right"/>
              <w:rPr>
                <w:rFonts w:hint="eastAsia" w:ascii="宋体" w:hAnsi="宋体" w:eastAsia="宋体" w:cs="宋体"/>
                <w:sz w:val="24"/>
                <w:szCs w:val="24"/>
              </w:rPr>
            </w:pPr>
            <w:r>
              <w:rPr>
                <w:rFonts w:hint="eastAsia" w:ascii="宋体" w:hAnsi="宋体" w:eastAsia="宋体" w:cs="宋体"/>
                <w:sz w:val="24"/>
                <w:szCs w:val="24"/>
              </w:rPr>
              <w:t>日期：202</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tc>
      </w:tr>
    </w:tbl>
    <w:p w14:paraId="65F6EF8C">
      <w:pPr>
        <w:spacing w:before="120" w:beforeLines="50"/>
        <w:ind w:left="-141" w:leftChars="-67" w:firstLine="0" w:firstLineChars="0"/>
        <w:jc w:val="left"/>
        <w:rPr>
          <w:rFonts w:hint="eastAsia" w:ascii="宋体" w:hAnsi="宋体" w:eastAsia="宋体" w:cs="宋体"/>
          <w:b/>
          <w:spacing w:val="-5"/>
          <w:sz w:val="24"/>
          <w:szCs w:val="24"/>
        </w:rPr>
      </w:pPr>
      <w:r>
        <w:rPr>
          <w:rFonts w:hint="eastAsia" w:ascii="宋体" w:hAnsi="宋体" w:eastAsia="宋体" w:cs="宋体"/>
          <w:sz w:val="24"/>
          <w:szCs w:val="24"/>
        </w:rPr>
        <w:t>★</w:t>
      </w:r>
      <w:r>
        <w:rPr>
          <w:rFonts w:hint="eastAsia" w:ascii="宋体" w:hAnsi="宋体" w:eastAsia="宋体" w:cs="宋体"/>
          <w:b/>
          <w:sz w:val="24"/>
          <w:szCs w:val="24"/>
        </w:rPr>
        <w:t>请各潜在</w:t>
      </w:r>
      <w:r>
        <w:rPr>
          <w:rFonts w:hint="eastAsia" w:ascii="宋体" w:hAnsi="宋体" w:eastAsia="宋体" w:cs="宋体"/>
          <w:b/>
          <w:sz w:val="24"/>
          <w:szCs w:val="24"/>
          <w:lang w:eastAsia="zh-CN"/>
        </w:rPr>
        <w:t>报价</w:t>
      </w:r>
      <w:r>
        <w:rPr>
          <w:rFonts w:hint="eastAsia" w:ascii="宋体" w:hAnsi="宋体" w:eastAsia="宋体" w:cs="宋体"/>
          <w:b/>
          <w:sz w:val="24"/>
          <w:szCs w:val="24"/>
        </w:rPr>
        <w:t>人在收到</w:t>
      </w:r>
      <w:r>
        <w:rPr>
          <w:rFonts w:hint="eastAsia" w:ascii="宋体" w:hAnsi="宋体" w:eastAsia="宋体" w:cs="宋体"/>
          <w:b/>
          <w:sz w:val="24"/>
          <w:szCs w:val="24"/>
          <w:lang w:eastAsia="zh-CN"/>
        </w:rPr>
        <w:t>询比价</w:t>
      </w:r>
      <w:r>
        <w:rPr>
          <w:rFonts w:hint="eastAsia" w:ascii="宋体" w:hAnsi="宋体" w:eastAsia="宋体" w:cs="宋体"/>
          <w:b/>
          <w:sz w:val="24"/>
          <w:szCs w:val="24"/>
        </w:rPr>
        <w:t>文件后（含</w:t>
      </w:r>
      <w:r>
        <w:rPr>
          <w:rFonts w:hint="eastAsia" w:ascii="宋体" w:hAnsi="宋体" w:eastAsia="宋体" w:cs="宋体"/>
          <w:b/>
          <w:sz w:val="24"/>
          <w:szCs w:val="24"/>
          <w:lang w:eastAsia="zh-CN"/>
        </w:rPr>
        <w:t>询比价</w:t>
      </w:r>
      <w:r>
        <w:rPr>
          <w:rFonts w:hint="eastAsia" w:ascii="宋体" w:hAnsi="宋体" w:eastAsia="宋体" w:cs="宋体"/>
          <w:b/>
          <w:sz w:val="24"/>
          <w:szCs w:val="24"/>
        </w:rPr>
        <w:t>邀请</w:t>
      </w:r>
      <w:r>
        <w:rPr>
          <w:rFonts w:hint="eastAsia" w:ascii="宋体" w:hAnsi="宋体" w:eastAsia="宋体" w:cs="宋体"/>
          <w:b/>
          <w:sz w:val="24"/>
          <w:szCs w:val="24"/>
          <w:lang w:eastAsia="zh-CN"/>
        </w:rPr>
        <w:t>函</w:t>
      </w:r>
      <w:r>
        <w:rPr>
          <w:rFonts w:hint="eastAsia" w:ascii="宋体" w:hAnsi="宋体" w:eastAsia="宋体" w:cs="宋体"/>
          <w:b/>
          <w:sz w:val="24"/>
          <w:szCs w:val="24"/>
        </w:rPr>
        <w:t>）及时（24小时内）在此确认回函上签字和盖章，并将扫描件</w:t>
      </w:r>
      <w:r>
        <w:rPr>
          <w:rFonts w:hint="eastAsia" w:ascii="宋体" w:hAnsi="宋体" w:eastAsia="宋体" w:cs="宋体"/>
          <w:color w:val="FF0000"/>
          <w:sz w:val="24"/>
          <w:szCs w:val="24"/>
        </w:rPr>
        <w:fldChar w:fldCharType="begin"/>
      </w:r>
      <w:r>
        <w:rPr>
          <w:rFonts w:hint="eastAsia" w:ascii="宋体" w:hAnsi="宋体" w:eastAsia="宋体" w:cs="宋体"/>
          <w:color w:val="FF0000"/>
          <w:sz w:val="24"/>
          <w:szCs w:val="24"/>
        </w:rPr>
        <w:instrText xml:space="preserve"> HYPERLINK "mailto:回复邮件至996570470@qq.com" </w:instrText>
      </w:r>
      <w:r>
        <w:rPr>
          <w:rFonts w:hint="eastAsia" w:ascii="宋体" w:hAnsi="宋体" w:eastAsia="宋体" w:cs="宋体"/>
          <w:color w:val="FF0000"/>
          <w:sz w:val="24"/>
          <w:szCs w:val="24"/>
        </w:rPr>
        <w:fldChar w:fldCharType="separate"/>
      </w:r>
      <w:r>
        <w:rPr>
          <w:rStyle w:val="14"/>
          <w:rFonts w:hint="eastAsia" w:ascii="宋体" w:hAnsi="宋体" w:eastAsia="宋体" w:cs="宋体"/>
          <w:b/>
          <w:color w:val="FF0000"/>
          <w:spacing w:val="-5"/>
          <w:sz w:val="24"/>
          <w:szCs w:val="24"/>
        </w:rPr>
        <w:t>回复邮件至15368718425@163.com</w:t>
      </w:r>
      <w:r>
        <w:rPr>
          <w:rStyle w:val="14"/>
          <w:rFonts w:hint="eastAsia" w:ascii="宋体" w:hAnsi="宋体" w:eastAsia="宋体" w:cs="宋体"/>
          <w:b/>
          <w:color w:val="FF0000"/>
          <w:spacing w:val="-5"/>
          <w:sz w:val="24"/>
          <w:szCs w:val="24"/>
        </w:rPr>
        <w:fldChar w:fldCharType="end"/>
      </w:r>
      <w:r>
        <w:rPr>
          <w:rFonts w:hint="eastAsia" w:ascii="宋体" w:hAnsi="宋体" w:eastAsia="宋体" w:cs="宋体"/>
          <w:b/>
          <w:spacing w:val="-5"/>
          <w:sz w:val="24"/>
          <w:szCs w:val="24"/>
        </w:rPr>
        <w:t>确认。</w:t>
      </w:r>
    </w:p>
    <w:p w14:paraId="53A91D3D">
      <w:pPr>
        <w:rPr>
          <w:rFonts w:hint="eastAsia" w:ascii="宋体" w:hAnsi="宋体" w:cs="宋体"/>
          <w:b/>
          <w:spacing w:val="-5"/>
        </w:rPr>
      </w:pPr>
      <w:r>
        <w:rPr>
          <w:rFonts w:hint="eastAsia" w:ascii="宋体" w:hAnsi="宋体" w:cs="宋体"/>
          <w:b/>
          <w:spacing w:val="-5"/>
        </w:rPr>
        <w:br w:type="page"/>
      </w:r>
    </w:p>
    <w:p w14:paraId="5AB50153">
      <w:pPr>
        <w:spacing w:before="120" w:beforeLines="50"/>
        <w:ind w:left="-141" w:leftChars="-67" w:firstLine="0" w:firstLineChars="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 </w:t>
      </w:r>
    </w:p>
    <w:p w14:paraId="0F427416">
      <w:pPr>
        <w:pStyle w:val="2"/>
        <w:pageBreakBefore w:val="0"/>
        <w:numPr>
          <w:ilvl w:val="0"/>
          <w:numId w:val="0"/>
        </w:numPr>
        <w:kinsoku/>
        <w:topLinePunct w:val="0"/>
        <w:bidi w:val="0"/>
        <w:spacing w:before="0" w:after="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询</w:t>
      </w:r>
      <w:r>
        <w:rPr>
          <w:rFonts w:hint="eastAsia" w:ascii="宋体" w:hAnsi="宋体" w:eastAsia="宋体" w:cs="宋体"/>
          <w:b/>
          <w:bCs/>
          <w:color w:val="auto"/>
          <w:highlight w:val="none"/>
          <w:lang w:val="en-US" w:eastAsia="zh-CN"/>
        </w:rPr>
        <w:t>比</w:t>
      </w:r>
      <w:r>
        <w:rPr>
          <w:rFonts w:hint="eastAsia" w:ascii="宋体" w:hAnsi="宋体" w:eastAsia="宋体" w:cs="宋体"/>
          <w:b/>
          <w:bCs/>
          <w:color w:val="auto"/>
          <w:highlight w:val="none"/>
        </w:rPr>
        <w:t>价要求</w:t>
      </w:r>
      <w:bookmarkEnd w:id="3"/>
    </w:p>
    <w:p w14:paraId="29ED6F39">
      <w:pPr>
        <w:pStyle w:val="3"/>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一、商务要求</w:t>
      </w:r>
    </w:p>
    <w:p w14:paraId="09F170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bCs/>
          <w:color w:val="auto"/>
          <w:kern w:val="0"/>
          <w:sz w:val="24"/>
          <w:highlight w:val="none"/>
        </w:rPr>
        <w:t>1、本次采购采用邀请</w:t>
      </w:r>
      <w:r>
        <w:rPr>
          <w:rFonts w:hint="eastAsia" w:ascii="宋体" w:hAnsi="宋体" w:eastAsia="宋体" w:cs="宋体"/>
          <w:bCs/>
          <w:color w:val="auto"/>
          <w:kern w:val="0"/>
          <w:sz w:val="24"/>
          <w:highlight w:val="none"/>
          <w:lang w:eastAsia="zh-CN"/>
        </w:rPr>
        <w:t>询</w:t>
      </w:r>
      <w:r>
        <w:rPr>
          <w:rFonts w:hint="eastAsia" w:ascii="宋体" w:hAnsi="宋体" w:eastAsia="宋体" w:cs="宋体"/>
          <w:bCs/>
          <w:color w:val="auto"/>
          <w:kern w:val="0"/>
          <w:sz w:val="24"/>
          <w:highlight w:val="none"/>
          <w:lang w:val="en-US" w:eastAsia="zh-CN"/>
        </w:rPr>
        <w:t>比</w:t>
      </w:r>
      <w:r>
        <w:rPr>
          <w:rFonts w:hint="eastAsia" w:ascii="宋体" w:hAnsi="宋体" w:eastAsia="宋体" w:cs="宋体"/>
          <w:bCs/>
          <w:color w:val="auto"/>
          <w:kern w:val="0"/>
          <w:sz w:val="24"/>
          <w:highlight w:val="none"/>
          <w:lang w:eastAsia="zh-CN"/>
        </w:rPr>
        <w:t>价</w:t>
      </w:r>
      <w:r>
        <w:rPr>
          <w:rFonts w:hint="eastAsia" w:ascii="宋体" w:hAnsi="宋体" w:eastAsia="宋体" w:cs="宋体"/>
          <w:bCs/>
          <w:color w:val="auto"/>
          <w:kern w:val="0"/>
          <w:sz w:val="24"/>
          <w:highlight w:val="none"/>
        </w:rPr>
        <w:t>方式，</w:t>
      </w:r>
      <w:r>
        <w:rPr>
          <w:rFonts w:hint="eastAsia" w:ascii="宋体" w:hAnsi="宋体" w:eastAsia="宋体" w:cs="宋体"/>
          <w:bCs/>
          <w:color w:val="auto"/>
          <w:kern w:val="0"/>
          <w:sz w:val="24"/>
          <w:highlight w:val="none"/>
          <w:lang w:val="en-US" w:eastAsia="zh-CN"/>
        </w:rPr>
        <w:t>报价人</w:t>
      </w:r>
      <w:r>
        <w:rPr>
          <w:rFonts w:hint="eastAsia" w:ascii="宋体" w:hAnsi="宋体" w:eastAsia="宋体" w:cs="宋体"/>
          <w:bCs/>
          <w:color w:val="auto"/>
          <w:kern w:val="0"/>
          <w:sz w:val="24"/>
          <w:highlight w:val="none"/>
        </w:rPr>
        <w:t>须写明产品规格、单价及总价等参数，报价包含产品货物原价、运输至工地现场运费、货物装车、卸车费等交付采购人使用前可能发生所有含税费用以及售后服务的含税费用</w:t>
      </w:r>
      <w:r>
        <w:rPr>
          <w:rFonts w:hint="eastAsia" w:ascii="宋体" w:hAnsi="宋体" w:eastAsia="宋体" w:cs="宋体"/>
          <w:color w:val="auto"/>
          <w:sz w:val="24"/>
          <w:highlight w:val="none"/>
          <w:lang w:val="en-US" w:eastAsia="zh-CN"/>
        </w:rPr>
        <w:t>。</w:t>
      </w:r>
    </w:p>
    <w:p w14:paraId="38EE9D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2、供应商的报价应为最优惠价格</w:t>
      </w:r>
      <w:r>
        <w:rPr>
          <w:rFonts w:hint="eastAsia" w:ascii="宋体" w:hAnsi="宋体" w:eastAsia="宋体" w:cs="宋体"/>
          <w:color w:val="auto"/>
          <w:sz w:val="24"/>
          <w:highlight w:val="none"/>
        </w:rPr>
        <w:t xml:space="preserve">。 </w:t>
      </w:r>
    </w:p>
    <w:p w14:paraId="2FED874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3、交货时间：合同签订后，根据现场需求供应，采购人发出下货单后</w:t>
      </w:r>
      <w:r>
        <w:rPr>
          <w:rFonts w:hint="eastAsia" w:ascii="宋体" w:hAnsi="宋体" w:cs="宋体"/>
          <w:b w:val="0"/>
          <w:bCs w:val="0"/>
          <w:color w:val="auto"/>
          <w:kern w:val="2"/>
          <w:sz w:val="24"/>
          <w:szCs w:val="24"/>
          <w:highlight w:val="none"/>
          <w:lang w:val="en-US" w:eastAsia="zh-CN" w:bidi="ar-SA"/>
        </w:rPr>
        <w:t>15日到</w:t>
      </w:r>
      <w:r>
        <w:rPr>
          <w:rFonts w:hint="eastAsia" w:ascii="宋体" w:hAnsi="宋体" w:eastAsia="宋体" w:cs="宋体"/>
          <w:b w:val="0"/>
          <w:bCs w:val="0"/>
          <w:color w:val="auto"/>
          <w:kern w:val="2"/>
          <w:sz w:val="24"/>
          <w:szCs w:val="24"/>
          <w:highlight w:val="none"/>
          <w:lang w:val="en-US" w:eastAsia="zh-CN" w:bidi="ar-SA"/>
        </w:rPr>
        <w:t>货。</w:t>
      </w:r>
    </w:p>
    <w:p w14:paraId="116D8D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kern w:val="2"/>
          <w:sz w:val="24"/>
          <w:szCs w:val="24"/>
          <w:highlight w:val="none"/>
          <w:lang w:val="en-US" w:eastAsia="zh-CN" w:bidi="ar-SA"/>
        </w:rPr>
        <w:t>4、交货地点：高粱冲光伏发电项目施工点。</w:t>
      </w:r>
    </w:p>
    <w:p w14:paraId="1C536A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供应商不得虚报所供产品的各项技术指标，所供产品若不能符合技术要求，成交供应商必须接受全额退还货款，并承担由此给采购单位造成的经济损失。</w:t>
      </w:r>
    </w:p>
    <w:p w14:paraId="1C3375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供应商不得虚报所供产品的各项技术指标，所供产品若不能符合技术要求，成交供应商必须接受全额退还货款，并承担由此给采购单位造成的经济损失。</w:t>
      </w:r>
    </w:p>
    <w:p w14:paraId="6CB053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报价人</w:t>
      </w:r>
      <w:r>
        <w:rPr>
          <w:rFonts w:hint="eastAsia" w:ascii="宋体" w:hAnsi="宋体" w:eastAsia="宋体" w:cs="宋体"/>
          <w:color w:val="auto"/>
          <w:sz w:val="24"/>
          <w:highlight w:val="none"/>
        </w:rPr>
        <w:t>出现下列情况之一者，报价文件视为无效：</w:t>
      </w:r>
    </w:p>
    <w:p w14:paraId="001FB2E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（1）未提供营业执照有效复印件（加盖投标企业公章）。</w:t>
      </w:r>
    </w:p>
    <w:p w14:paraId="533437A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（2）报价文件字迹模糊不清（包括提交的各类复印件）。</w:t>
      </w:r>
    </w:p>
    <w:p w14:paraId="6B3823F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（3）报价文件响应内容没有实质性响应</w:t>
      </w:r>
      <w:r>
        <w:rPr>
          <w:rFonts w:hint="eastAsia" w:ascii="宋体" w:hAnsi="宋体" w:eastAsia="宋体" w:cs="宋体"/>
          <w:color w:val="auto"/>
          <w:sz w:val="24"/>
          <w:highlight w:val="none"/>
          <w:lang w:eastAsia="zh-CN"/>
        </w:rPr>
        <w:t>询比价</w:t>
      </w:r>
      <w:r>
        <w:rPr>
          <w:rFonts w:hint="eastAsia" w:ascii="宋体" w:hAnsi="宋体" w:eastAsia="宋体" w:cs="宋体"/>
          <w:color w:val="auto"/>
          <w:sz w:val="24"/>
          <w:highlight w:val="none"/>
        </w:rPr>
        <w:t>文件要求。</w:t>
      </w:r>
    </w:p>
    <w:p w14:paraId="1823D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特殊说明：本次</w:t>
      </w:r>
      <w:r>
        <w:rPr>
          <w:rFonts w:hint="eastAsia" w:ascii="宋体" w:hAnsi="宋体" w:eastAsia="宋体" w:cs="宋体"/>
          <w:color w:val="auto"/>
          <w:sz w:val="24"/>
          <w:highlight w:val="none"/>
          <w:lang w:eastAsia="zh-CN"/>
        </w:rPr>
        <w:t>询</w:t>
      </w:r>
      <w:r>
        <w:rPr>
          <w:rFonts w:hint="eastAsia" w:ascii="宋体" w:hAnsi="宋体" w:eastAsia="宋体" w:cs="宋体"/>
          <w:color w:val="auto"/>
          <w:sz w:val="24"/>
          <w:highlight w:val="none"/>
          <w:lang w:val="en-US" w:eastAsia="zh-CN"/>
        </w:rPr>
        <w:t>比</w:t>
      </w:r>
      <w:r>
        <w:rPr>
          <w:rFonts w:hint="eastAsia" w:ascii="宋体" w:hAnsi="宋体" w:eastAsia="宋体" w:cs="宋体"/>
          <w:color w:val="auto"/>
          <w:sz w:val="24"/>
          <w:highlight w:val="none"/>
          <w:lang w:eastAsia="zh-CN"/>
        </w:rPr>
        <w:t>价</w:t>
      </w:r>
      <w:r>
        <w:rPr>
          <w:rFonts w:hint="eastAsia" w:ascii="宋体" w:hAnsi="宋体" w:eastAsia="宋体" w:cs="宋体"/>
          <w:color w:val="auto"/>
          <w:sz w:val="24"/>
          <w:highlight w:val="none"/>
        </w:rPr>
        <w:t>暂不设最高限价，若报价人的报价超出市场价及信息价过高，采购人认为无法接受的，重新组织</w:t>
      </w:r>
      <w:r>
        <w:rPr>
          <w:rFonts w:hint="eastAsia" w:ascii="宋体" w:hAnsi="宋体" w:eastAsia="宋体" w:cs="宋体"/>
          <w:color w:val="auto"/>
          <w:sz w:val="24"/>
          <w:highlight w:val="none"/>
          <w:lang w:eastAsia="zh-CN"/>
        </w:rPr>
        <w:t>询比价</w:t>
      </w:r>
      <w:r>
        <w:rPr>
          <w:rFonts w:hint="eastAsia" w:ascii="宋体" w:hAnsi="宋体" w:eastAsia="宋体" w:cs="宋体"/>
          <w:color w:val="auto"/>
          <w:sz w:val="24"/>
          <w:highlight w:val="none"/>
        </w:rPr>
        <w:t>采购。</w:t>
      </w:r>
    </w:p>
    <w:p w14:paraId="2524346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textAlignment w:val="auto"/>
        <w:outlineLvl w:val="9"/>
        <w:rPr>
          <w:rFonts w:hint="eastAsia" w:ascii="宋体" w:hAnsi="宋体" w:eastAsia="宋体" w:cs="宋体"/>
          <w:color w:val="auto"/>
          <w:highlight w:val="none"/>
          <w:lang w:val="en-US" w:eastAsia="zh-CN"/>
        </w:rPr>
      </w:pPr>
    </w:p>
    <w:p w14:paraId="5A9EC3D1">
      <w:pPr>
        <w:pStyle w:val="3"/>
        <w:keepNext w:val="0"/>
        <w:keepLines w:val="0"/>
        <w:pageBreakBefore w:val="0"/>
        <w:widowControl w:val="0"/>
        <w:numPr>
          <w:ilvl w:val="0"/>
          <w:numId w:val="3"/>
        </w:numPr>
        <w:kinsoku/>
        <w:wordWrap/>
        <w:overflowPunct/>
        <w:topLinePunct w:val="0"/>
        <w:autoSpaceDE/>
        <w:autoSpaceDN/>
        <w:bidi w:val="0"/>
        <w:adjustRightInd/>
        <w:snapToGrid/>
        <w:spacing w:before="0" w:after="0" w:line="360" w:lineRule="auto"/>
        <w:ind w:leftChars="0"/>
        <w:textAlignment w:val="auto"/>
        <w:outlineLvl w:val="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技术要求</w:t>
      </w:r>
    </w:p>
    <w:p w14:paraId="6BB1DC56">
      <w:pPr>
        <w:numPr>
          <w:ilvl w:val="0"/>
          <w:numId w:val="0"/>
        </w:numPr>
        <w:rPr>
          <w:rFonts w:hint="default" w:ascii="宋体" w:hAnsi="宋体" w:eastAsia="宋体" w:cs="宋体"/>
          <w:sz w:val="24"/>
          <w:szCs w:val="24"/>
          <w:lang w:val="en-US" w:eastAsia="zh-CN"/>
        </w:rPr>
      </w:pPr>
      <w:r>
        <w:rPr>
          <w:rFonts w:hint="eastAsia"/>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一</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标段一材料质量要求及相关技术标准</w:t>
      </w:r>
    </w:p>
    <w:p w14:paraId="28A86D9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cs="宋体"/>
          <w:b w:val="0"/>
          <w:bCs w:val="0"/>
          <w:color w:val="auto"/>
          <w:kern w:val="2"/>
          <w:sz w:val="24"/>
          <w:szCs w:val="24"/>
          <w:highlight w:val="none"/>
          <w:lang w:val="en-US" w:eastAsia="zh-CN" w:bidi="ar-SA"/>
        </w:rPr>
        <w:t>报价材料</w:t>
      </w:r>
      <w:r>
        <w:rPr>
          <w:rFonts w:hint="eastAsia" w:ascii="宋体" w:hAnsi="宋体" w:eastAsia="宋体" w:cs="宋体"/>
          <w:b w:val="0"/>
          <w:bCs w:val="0"/>
          <w:color w:val="auto"/>
          <w:kern w:val="2"/>
          <w:sz w:val="24"/>
          <w:szCs w:val="24"/>
          <w:highlight w:val="none"/>
          <w:lang w:val="en-US" w:eastAsia="zh-CN" w:bidi="ar-SA"/>
        </w:rPr>
        <w:t>当具备相应的合格证，检测报告及质保书。并保证所供产品技术符合国家标准要求和设计要求，严格按照甲方提供图纸和设计生产。</w:t>
      </w:r>
    </w:p>
    <w:p w14:paraId="05F570D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3、铁塔加工时应严格执行《输电线路铁塔制造技术条件》(GB 2694-2003)和《110~500kV架空送电线路施工及验收规范》(GB 50233-2005)的要求。本塔构件的尺寸以放样为准，构件加工后必须试组装，验收合格后方可批量加工。</w:t>
      </w:r>
    </w:p>
    <w:p w14:paraId="0FAF5D6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4、钢材质量标准应符合《碳素结构钢》(GB/T 700-2006)及《低合金高强度结构钢》(GB/T 1591-2008)的有关要求:螺栓、螺母、扣紧螺母应符合的标准分别为《六角头螺栓C级》(GB/T 5782-2000)、《1型六角螺母》(GB/T 6170-2000)、《扣紧螺母》(GB/T805-2000)。所有材料包括角钢、螺栓、防盗螺栓、扣紧螺母、焊条等均应有出厂合格证书。</w:t>
      </w:r>
    </w:p>
    <w:p w14:paraId="468B9D4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5、铁塔构件所用钢种为Q235B、Q345B和Q420B,图中注明Q345材料为Q345B钢材，注明Q420材料为Q420B钢材，未注明者均为Q235B钢材(角钢用“L”、钢板用“-"表示)。所有构件均须热镀锌。</w:t>
      </w:r>
    </w:p>
    <w:p w14:paraId="7984F05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6、所有螺栓(包括防盗螺栓)的强度等级为热镀锌后的强度值。</w:t>
      </w:r>
    </w:p>
    <w:p w14:paraId="45FCC3D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二</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、标段</w:t>
      </w:r>
      <w:r>
        <w:rPr>
          <w:rFonts w:hint="eastAsia" w:ascii="宋体" w:hAnsi="宋体" w:cs="宋体"/>
          <w:b w:val="0"/>
          <w:bCs w:val="0"/>
          <w:color w:val="auto"/>
          <w:kern w:val="2"/>
          <w:sz w:val="24"/>
          <w:szCs w:val="24"/>
          <w:highlight w:val="none"/>
          <w:lang w:val="en-US" w:eastAsia="zh-CN" w:bidi="ar-SA"/>
        </w:rPr>
        <w:t>二</w:t>
      </w:r>
      <w:r>
        <w:rPr>
          <w:rFonts w:hint="eastAsia" w:ascii="宋体" w:hAnsi="宋体" w:eastAsia="宋体" w:cs="宋体"/>
          <w:b w:val="0"/>
          <w:bCs w:val="0"/>
          <w:color w:val="auto"/>
          <w:kern w:val="2"/>
          <w:sz w:val="24"/>
          <w:szCs w:val="24"/>
          <w:highlight w:val="none"/>
          <w:lang w:val="en-US" w:eastAsia="zh-CN" w:bidi="ar-SA"/>
        </w:rPr>
        <w:t>材料质量要求及相关技术标准</w:t>
      </w:r>
    </w:p>
    <w:p w14:paraId="2A681B1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1.报价材料</w:t>
      </w:r>
      <w:r>
        <w:rPr>
          <w:rFonts w:hint="eastAsia" w:ascii="宋体" w:hAnsi="宋体" w:eastAsia="宋体" w:cs="宋体"/>
          <w:b w:val="0"/>
          <w:bCs w:val="0"/>
          <w:color w:val="auto"/>
          <w:kern w:val="2"/>
          <w:sz w:val="24"/>
          <w:szCs w:val="24"/>
          <w:highlight w:val="none"/>
          <w:lang w:val="en-US" w:eastAsia="zh-CN" w:bidi="ar-SA"/>
        </w:rPr>
        <w:t>当具备相应的合格证，检测报告及质保书。结构：铝线 24/3.6mm，铝包钢线 7/2.4mm，外径 21.6mm，单位长度质量 883.7kg/km；电气：20℃直流电阻≤0.1131Ω/km，额定抗拉力≥77.09kN，最高允许温度 80℃；材料：铝线用 Al 99.70 级硬铝，绞后抗拉≥154MPa；铝包钢线绞后抗拉≥1273MPa，铝层最小 0.120mm。</w:t>
      </w:r>
    </w:p>
    <w:p w14:paraId="63CB0BD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2.加工</w:t>
      </w:r>
      <w:r>
        <w:rPr>
          <w:rFonts w:hint="eastAsia" w:ascii="宋体" w:hAnsi="宋体" w:eastAsia="宋体" w:cs="宋体"/>
          <w:b w:val="0"/>
          <w:bCs w:val="0"/>
          <w:color w:val="auto"/>
          <w:kern w:val="2"/>
          <w:sz w:val="24"/>
          <w:szCs w:val="24"/>
          <w:highlight w:val="none"/>
          <w:lang w:val="en-US" w:eastAsia="zh-CN" w:bidi="ar-SA"/>
        </w:rPr>
        <w:t>工艺</w:t>
      </w:r>
      <w:r>
        <w:rPr>
          <w:rFonts w:hint="eastAsia" w:ascii="宋体" w:hAnsi="宋体" w:cs="宋体"/>
          <w:b w:val="0"/>
          <w:bCs w:val="0"/>
          <w:color w:val="auto"/>
          <w:kern w:val="2"/>
          <w:sz w:val="24"/>
          <w:szCs w:val="24"/>
          <w:highlight w:val="none"/>
          <w:lang w:val="en-US" w:eastAsia="zh-CN" w:bidi="ar-SA"/>
        </w:rPr>
        <w:t>为</w:t>
      </w:r>
      <w:r>
        <w:rPr>
          <w:rFonts w:hint="eastAsia" w:ascii="宋体" w:hAnsi="宋体" w:eastAsia="宋体" w:cs="宋体"/>
          <w:b w:val="0"/>
          <w:bCs w:val="0"/>
          <w:color w:val="auto"/>
          <w:kern w:val="2"/>
          <w:sz w:val="24"/>
          <w:szCs w:val="24"/>
          <w:highlight w:val="none"/>
          <w:lang w:val="en-US" w:eastAsia="zh-CN" w:bidi="ar-SA"/>
        </w:rPr>
        <w:t>外层右向绞合，相邻层绞向相反，节径比铝芯层 16~26、铝线层 10~16，绞合紧密均匀；接头：铝包钢芯及外层铝线禁止接头，其他铝线接头间距≥15m，采用冷压焊接；外观：表面光洁无划痕、锈蚀、松股，无露钢现象，圆整无缺线；检测：必检尺寸、电阻、拉断力（≥计算值 95%）、外观，抽样比例≥10%。</w:t>
      </w:r>
    </w:p>
    <w:p w14:paraId="496B81F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兼具防腐性与高导电率，载流量较普通钢芯铝绞线提高 2~3%，重量轻 5%，适用于输电线路，运输存放需避免机械损伤与受潮。</w:t>
      </w:r>
    </w:p>
    <w:p w14:paraId="7DB8612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（三）、</w:t>
      </w:r>
      <w:r>
        <w:rPr>
          <w:rFonts w:hint="eastAsia" w:ascii="宋体" w:hAnsi="宋体" w:eastAsia="宋体" w:cs="宋体"/>
          <w:b w:val="0"/>
          <w:bCs w:val="0"/>
          <w:color w:val="auto"/>
          <w:kern w:val="2"/>
          <w:sz w:val="24"/>
          <w:szCs w:val="24"/>
          <w:highlight w:val="none"/>
          <w:lang w:val="en-US" w:eastAsia="zh-CN" w:bidi="ar-SA"/>
        </w:rPr>
        <w:t>标段</w:t>
      </w:r>
      <w:r>
        <w:rPr>
          <w:rFonts w:hint="eastAsia" w:ascii="宋体" w:hAnsi="宋体" w:cs="宋体"/>
          <w:b w:val="0"/>
          <w:bCs w:val="0"/>
          <w:color w:val="auto"/>
          <w:kern w:val="2"/>
          <w:sz w:val="24"/>
          <w:szCs w:val="24"/>
          <w:highlight w:val="none"/>
          <w:lang w:val="en-US" w:eastAsia="zh-CN" w:bidi="ar-SA"/>
        </w:rPr>
        <w:t>三</w:t>
      </w:r>
      <w:r>
        <w:rPr>
          <w:rFonts w:hint="eastAsia" w:ascii="宋体" w:hAnsi="宋体" w:eastAsia="宋体" w:cs="宋体"/>
          <w:b w:val="0"/>
          <w:bCs w:val="0"/>
          <w:color w:val="auto"/>
          <w:kern w:val="2"/>
          <w:sz w:val="24"/>
          <w:szCs w:val="24"/>
          <w:highlight w:val="none"/>
          <w:lang w:val="en-US" w:eastAsia="zh-CN" w:bidi="ar-SA"/>
        </w:rPr>
        <w:t>材料质量要求及相关技术标准</w:t>
      </w:r>
    </w:p>
    <w:p w14:paraId="3A30743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1、报价材料</w:t>
      </w:r>
      <w:r>
        <w:rPr>
          <w:rFonts w:hint="eastAsia" w:ascii="宋体" w:hAnsi="宋体" w:eastAsia="宋体" w:cs="宋体"/>
          <w:b w:val="0"/>
          <w:bCs w:val="0"/>
          <w:color w:val="auto"/>
          <w:kern w:val="2"/>
          <w:sz w:val="24"/>
          <w:szCs w:val="24"/>
          <w:highlight w:val="none"/>
          <w:lang w:val="en-US" w:eastAsia="zh-CN" w:bidi="ar-SA"/>
        </w:rPr>
        <w:t>当具备相应的合格证，检测报告及质保书。必须保证所供产品质量、光纤性能要求、机械与电气性能、结构与材料质量国家标准及要求。。DL/T 832-2016《光纤复合架空地线》、GB/T 20623-2020《光纤复合架空地线》、GB/T 15972.40-2024《光纤试验方法规范第 40 部分》（2025年3月1日实施）、DL/T 2872-2024《电力通信光缆监测技术规范》（2025年6月25日实施）、DL/T763 和 DL/T758《电力金具标准》。</w:t>
      </w:r>
    </w:p>
    <w:p w14:paraId="4A3C7C8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所用原材料应是全新的，无不规则或缺陷；各项技术性能均应符合相应标准，应有出厂合格证。所有金具出厂前进行试组装，组装合格后再出厂，避免施工现场组装出现误差，若出现金具组装不了，需在24小时内跟换合格产品；光缆到货甲方现场盘测不过乙方无条件更换不合格产品。</w:t>
      </w:r>
    </w:p>
    <w:p w14:paraId="1BC1AA26">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80" w:firstLineChars="2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3、报价材料质保期为1年，质保期内出现质量问题供方需无条件更换，并承担相应的费用。</w:t>
      </w:r>
    </w:p>
    <w:p w14:paraId="47D5533C">
      <w:pPr>
        <w:pStyle w:val="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七、其他注意事项</w:t>
      </w:r>
    </w:p>
    <w:p w14:paraId="7D3F6380">
      <w:pPr>
        <w:pStyle w:val="4"/>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1、钢构件在使用过程中应定期检查与维护。</w:t>
      </w:r>
    </w:p>
    <w:p w14:paraId="01E3FD10">
      <w:pPr>
        <w:pStyle w:val="4"/>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2、钢构件在安装就位后,应对运输吊装过程中漆膜脱落部位及安装焊缝两侧未镀锌部位补涂防腐涂料，使之不低于相邻部位的防护等级。</w:t>
      </w:r>
    </w:p>
    <w:p w14:paraId="1E772778">
      <w:pPr>
        <w:pStyle w:val="4"/>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3、其它未尽事宜均按现行施工及验收规范执行。</w:t>
      </w:r>
    </w:p>
    <w:p w14:paraId="505F2C21">
      <w:pPr>
        <w:rPr>
          <w:rFonts w:hint="eastAsia" w:ascii="宋体" w:hAnsi="宋体" w:eastAsia="宋体" w:cs="宋体"/>
          <w:sz w:val="24"/>
          <w:szCs w:val="24"/>
          <w:lang w:val="en-US" w:eastAsia="zh-CN"/>
        </w:rPr>
      </w:pPr>
    </w:p>
    <w:p w14:paraId="0C8A8EDC">
      <w:pPr>
        <w:rPr>
          <w:rFonts w:hint="eastAsia" w:ascii="宋体" w:hAnsi="宋体" w:eastAsia="宋体" w:cs="宋体"/>
          <w:sz w:val="24"/>
          <w:szCs w:val="24"/>
          <w:lang w:val="en-US" w:eastAsia="zh-CN"/>
        </w:rPr>
      </w:pPr>
    </w:p>
    <w:p w14:paraId="13C54AAB">
      <w:pPr>
        <w:rPr>
          <w:rFonts w:hint="eastAsia" w:ascii="宋体" w:hAnsi="宋体" w:eastAsia="宋体" w:cs="宋体"/>
          <w:sz w:val="24"/>
          <w:szCs w:val="24"/>
          <w:lang w:val="en-US" w:eastAsia="zh-CN"/>
        </w:rPr>
      </w:pPr>
    </w:p>
    <w:p w14:paraId="7C33BEB7">
      <w:pPr>
        <w:rPr>
          <w:rFonts w:hint="eastAsia" w:ascii="宋体" w:hAnsi="宋体" w:eastAsia="宋体" w:cs="宋体"/>
          <w:sz w:val="24"/>
          <w:szCs w:val="24"/>
          <w:lang w:val="en-US" w:eastAsia="zh-CN"/>
        </w:rPr>
      </w:pPr>
    </w:p>
    <w:p w14:paraId="727133A6">
      <w:pPr>
        <w:rPr>
          <w:rFonts w:hint="eastAsia" w:ascii="宋体" w:hAnsi="宋体" w:eastAsia="宋体" w:cs="宋体"/>
          <w:sz w:val="24"/>
          <w:szCs w:val="24"/>
          <w:lang w:val="en-US" w:eastAsia="zh-CN"/>
        </w:rPr>
      </w:pPr>
    </w:p>
    <w:p w14:paraId="4E36FAFB">
      <w:pPr>
        <w:rPr>
          <w:rFonts w:hint="eastAsia" w:ascii="宋体" w:hAnsi="宋体" w:eastAsia="宋体" w:cs="宋体"/>
          <w:sz w:val="24"/>
          <w:szCs w:val="24"/>
          <w:lang w:val="en-US" w:eastAsia="zh-CN"/>
        </w:rPr>
      </w:pPr>
    </w:p>
    <w:p w14:paraId="162E3464">
      <w:pPr>
        <w:rPr>
          <w:rFonts w:hint="eastAsia" w:ascii="宋体" w:hAnsi="宋体" w:eastAsia="宋体" w:cs="宋体"/>
          <w:sz w:val="24"/>
          <w:szCs w:val="24"/>
          <w:lang w:val="en-US" w:eastAsia="zh-CN"/>
        </w:rPr>
      </w:pPr>
    </w:p>
    <w:p w14:paraId="232C7249">
      <w:pPr>
        <w:rPr>
          <w:rFonts w:hint="eastAsia" w:ascii="宋体" w:hAnsi="宋体" w:eastAsia="宋体" w:cs="宋体"/>
          <w:sz w:val="24"/>
          <w:szCs w:val="24"/>
          <w:lang w:val="en-US" w:eastAsia="zh-CN"/>
        </w:rPr>
      </w:pPr>
    </w:p>
    <w:p w14:paraId="1BE73679">
      <w:pPr>
        <w:rPr>
          <w:rFonts w:hint="eastAsia" w:ascii="宋体" w:hAnsi="宋体" w:eastAsia="宋体" w:cs="宋体"/>
          <w:sz w:val="24"/>
          <w:szCs w:val="24"/>
          <w:lang w:val="en-US" w:eastAsia="zh-CN"/>
        </w:rPr>
      </w:pPr>
    </w:p>
    <w:p w14:paraId="7DC8D73C">
      <w:pPr>
        <w:rPr>
          <w:rFonts w:hint="eastAsia" w:ascii="宋体" w:hAnsi="宋体" w:eastAsia="宋体" w:cs="宋体"/>
          <w:sz w:val="24"/>
          <w:szCs w:val="24"/>
          <w:lang w:val="en-US" w:eastAsia="zh-CN"/>
        </w:rPr>
      </w:pPr>
    </w:p>
    <w:p w14:paraId="21CA00EE">
      <w:pPr>
        <w:rPr>
          <w:rFonts w:hint="eastAsia" w:ascii="宋体" w:hAnsi="宋体" w:eastAsia="宋体" w:cs="宋体"/>
          <w:sz w:val="24"/>
          <w:szCs w:val="24"/>
          <w:lang w:val="en-US" w:eastAsia="zh-CN"/>
        </w:rPr>
      </w:pPr>
    </w:p>
    <w:p w14:paraId="5BA13C0C">
      <w:pPr>
        <w:rPr>
          <w:rFonts w:hint="eastAsia" w:ascii="宋体" w:hAnsi="宋体" w:eastAsia="宋体" w:cs="宋体"/>
          <w:sz w:val="24"/>
          <w:szCs w:val="24"/>
          <w:lang w:val="en-US" w:eastAsia="zh-CN"/>
        </w:rPr>
      </w:pPr>
    </w:p>
    <w:p w14:paraId="01BC5FBF">
      <w:pPr>
        <w:rPr>
          <w:rFonts w:hint="eastAsia" w:ascii="宋体" w:hAnsi="宋体" w:eastAsia="宋体" w:cs="宋体"/>
          <w:sz w:val="24"/>
          <w:szCs w:val="24"/>
          <w:lang w:val="en-US" w:eastAsia="zh-CN"/>
        </w:rPr>
      </w:pPr>
    </w:p>
    <w:p w14:paraId="1EEC88F3">
      <w:pPr>
        <w:rPr>
          <w:rFonts w:hint="eastAsia" w:ascii="宋体" w:hAnsi="宋体" w:eastAsia="宋体" w:cs="宋体"/>
          <w:sz w:val="24"/>
          <w:szCs w:val="24"/>
          <w:lang w:val="en-US" w:eastAsia="zh-CN"/>
        </w:rPr>
      </w:pPr>
    </w:p>
    <w:p w14:paraId="773D612D">
      <w:pPr>
        <w:rPr>
          <w:rFonts w:hint="eastAsia" w:ascii="宋体" w:hAnsi="宋体" w:eastAsia="宋体" w:cs="宋体"/>
          <w:sz w:val="24"/>
          <w:szCs w:val="24"/>
          <w:lang w:val="en-US" w:eastAsia="zh-CN"/>
        </w:rPr>
      </w:pPr>
    </w:p>
    <w:p w14:paraId="7E90DAA1">
      <w:pPr>
        <w:rPr>
          <w:rFonts w:hint="eastAsia" w:ascii="宋体" w:hAnsi="宋体" w:eastAsia="宋体" w:cs="宋体"/>
          <w:sz w:val="24"/>
          <w:szCs w:val="24"/>
          <w:lang w:val="en-US" w:eastAsia="zh-CN"/>
        </w:rPr>
      </w:pPr>
    </w:p>
    <w:p w14:paraId="29EBBA16">
      <w:pPr>
        <w:rPr>
          <w:rFonts w:hint="eastAsia" w:ascii="宋体" w:hAnsi="宋体" w:eastAsia="宋体" w:cs="宋体"/>
          <w:sz w:val="24"/>
          <w:szCs w:val="24"/>
          <w:lang w:val="en-US" w:eastAsia="zh-CN"/>
        </w:rPr>
      </w:pPr>
    </w:p>
    <w:p w14:paraId="7A71F511">
      <w:pPr>
        <w:rPr>
          <w:rFonts w:hint="eastAsia" w:ascii="宋体" w:hAnsi="宋体" w:eastAsia="宋体" w:cs="宋体"/>
          <w:sz w:val="24"/>
          <w:szCs w:val="24"/>
          <w:lang w:val="en-US" w:eastAsia="zh-CN"/>
        </w:rPr>
      </w:pPr>
    </w:p>
    <w:p w14:paraId="4E4AF8C6">
      <w:pPr>
        <w:rPr>
          <w:rFonts w:hint="eastAsia" w:ascii="宋体" w:hAnsi="宋体" w:eastAsia="宋体" w:cs="宋体"/>
          <w:sz w:val="24"/>
          <w:szCs w:val="24"/>
          <w:lang w:val="en-US" w:eastAsia="zh-CN"/>
        </w:rPr>
      </w:pPr>
    </w:p>
    <w:p w14:paraId="12B02E98">
      <w:pPr>
        <w:rPr>
          <w:rFonts w:hint="eastAsia" w:ascii="宋体" w:hAnsi="宋体" w:eastAsia="宋体" w:cs="宋体"/>
          <w:sz w:val="24"/>
          <w:szCs w:val="24"/>
          <w:lang w:val="en-US" w:eastAsia="zh-CN"/>
        </w:rPr>
      </w:pPr>
    </w:p>
    <w:p w14:paraId="2DB02EE3">
      <w:pPr>
        <w:rPr>
          <w:rFonts w:hint="eastAsia" w:ascii="宋体" w:hAnsi="宋体" w:eastAsia="宋体" w:cs="宋体"/>
          <w:sz w:val="24"/>
          <w:szCs w:val="24"/>
          <w:lang w:val="en-US" w:eastAsia="zh-CN"/>
        </w:rPr>
      </w:pPr>
    </w:p>
    <w:p w14:paraId="0C24C92A">
      <w:pPr>
        <w:pStyle w:val="2"/>
        <w:numPr>
          <w:ilvl w:val="0"/>
          <w:numId w:val="0"/>
        </w:numPr>
        <w:spacing w:before="0" w:after="0" w:line="360" w:lineRule="auto"/>
        <w:ind w:leftChars="0"/>
        <w:jc w:val="both"/>
        <w:rPr>
          <w:rFonts w:hint="eastAsia" w:ascii="宋体" w:hAnsi="宋体" w:eastAsia="宋体" w:cs="宋体"/>
          <w:color w:val="auto"/>
          <w:highlight w:val="none"/>
          <w:lang w:val="en-US" w:eastAsia="zh-CN"/>
        </w:rPr>
      </w:pPr>
      <w:bookmarkStart w:id="8" w:name="_Toc19465"/>
      <w:bookmarkStart w:id="9" w:name="_Toc27946"/>
      <w:bookmarkStart w:id="10" w:name="_Toc15176"/>
      <w:bookmarkStart w:id="11" w:name="_Toc196"/>
      <w:bookmarkStart w:id="12" w:name="_Toc29868"/>
      <w:bookmarkStart w:id="13" w:name="_Toc21736"/>
      <w:bookmarkStart w:id="14" w:name="_Toc28081"/>
      <w:bookmarkStart w:id="15" w:name="_Toc8093"/>
      <w:bookmarkStart w:id="16" w:name="_Toc19048"/>
      <w:bookmarkStart w:id="17" w:name="_Toc5892"/>
      <w:bookmarkStart w:id="18" w:name="_Toc808"/>
    </w:p>
    <w:p w14:paraId="36D8D93E">
      <w:pPr>
        <w:rPr>
          <w:rFonts w:hint="eastAsia"/>
          <w:lang w:val="en-US" w:eastAsia="zh-CN"/>
        </w:rPr>
      </w:pPr>
    </w:p>
    <w:p w14:paraId="11FCF0FE">
      <w:pPr>
        <w:pStyle w:val="2"/>
        <w:numPr>
          <w:ilvl w:val="0"/>
          <w:numId w:val="0"/>
        </w:numPr>
        <w:spacing w:before="0" w:after="0" w:line="360" w:lineRule="auto"/>
        <w:ind w:left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评</w:t>
      </w:r>
      <w:r>
        <w:rPr>
          <w:rFonts w:hint="eastAsia" w:ascii="宋体" w:hAnsi="宋体" w:eastAsia="宋体" w:cs="宋体"/>
          <w:color w:val="auto"/>
          <w:highlight w:val="none"/>
          <w:lang w:val="en-US" w:eastAsia="zh-CN"/>
        </w:rPr>
        <w:t>审</w:t>
      </w:r>
      <w:r>
        <w:rPr>
          <w:rFonts w:hint="eastAsia" w:ascii="宋体" w:hAnsi="宋体" w:eastAsia="宋体" w:cs="宋体"/>
          <w:color w:val="auto"/>
          <w:highlight w:val="none"/>
        </w:rPr>
        <w:t>办法</w:t>
      </w:r>
      <w:bookmarkEnd w:id="8"/>
      <w:bookmarkEnd w:id="9"/>
      <w:bookmarkEnd w:id="10"/>
      <w:bookmarkEnd w:id="11"/>
      <w:bookmarkEnd w:id="12"/>
    </w:p>
    <w:p w14:paraId="38D83239">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一、评审办法</w:t>
      </w:r>
    </w:p>
    <w:p w14:paraId="3F95DAE2">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质量和服务满足要求且报价最优。</w:t>
      </w:r>
    </w:p>
    <w:p w14:paraId="2BEE43EA">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二、评审原则</w:t>
      </w:r>
    </w:p>
    <w:p w14:paraId="0A0A8951">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评审遵循公平、公正、科学、择优的原则。</w:t>
      </w:r>
    </w:p>
    <w:p w14:paraId="30A1D006">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三、评审组织及服务</w:t>
      </w:r>
    </w:p>
    <w:p w14:paraId="30481354">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1、为做好评审工作，成立询比价小组。</w:t>
      </w:r>
    </w:p>
    <w:p w14:paraId="488E44FA">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r>
        <w:rPr>
          <w:rFonts w:hint="eastAsia" w:ascii="宋体" w:hAnsi="宋体" w:eastAsia="宋体" w:cs="宋体"/>
          <w:bCs/>
          <w:color w:val="auto"/>
          <w:kern w:val="0"/>
          <w:sz w:val="24"/>
          <w:highlight w:val="none"/>
          <w:lang w:val="en-US" w:eastAsia="zh-CN"/>
        </w:rPr>
        <w:t>询比价</w:t>
      </w:r>
      <w:r>
        <w:rPr>
          <w:rFonts w:hint="eastAsia" w:ascii="宋体" w:hAnsi="宋体" w:eastAsia="宋体" w:cs="宋体"/>
          <w:bCs/>
          <w:color w:val="auto"/>
          <w:kern w:val="0"/>
          <w:sz w:val="24"/>
          <w:highlight w:val="none"/>
        </w:rPr>
        <w:t>小组由采购人依法组建，熟悉相关业务的有关技术、经济等方面的专家组成。</w:t>
      </w:r>
    </w:p>
    <w:p w14:paraId="006960F0">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w:t>
      </w:r>
      <w:r>
        <w:rPr>
          <w:rFonts w:hint="eastAsia" w:ascii="宋体" w:hAnsi="宋体" w:eastAsia="宋体" w:cs="宋体"/>
          <w:bCs/>
          <w:color w:val="auto"/>
          <w:kern w:val="0"/>
          <w:sz w:val="24"/>
          <w:highlight w:val="none"/>
          <w:lang w:val="en-US" w:eastAsia="zh-CN"/>
        </w:rPr>
        <w:t>询比价</w:t>
      </w:r>
      <w:r>
        <w:rPr>
          <w:rFonts w:hint="eastAsia" w:ascii="宋体" w:hAnsi="宋体" w:eastAsia="宋体" w:cs="宋体"/>
          <w:bCs/>
          <w:color w:val="auto"/>
          <w:kern w:val="0"/>
          <w:sz w:val="24"/>
          <w:highlight w:val="none"/>
        </w:rPr>
        <w:t>小组成员为</w:t>
      </w:r>
      <w:r>
        <w:rPr>
          <w:rFonts w:hint="eastAsia" w:ascii="宋体" w:hAnsi="宋体" w:cs="宋体"/>
          <w:bCs/>
          <w:color w:val="auto"/>
          <w:kern w:val="0"/>
          <w:sz w:val="24"/>
          <w:highlight w:val="none"/>
          <w:lang w:val="en-US" w:eastAsia="zh-CN"/>
        </w:rPr>
        <w:t>3</w:t>
      </w:r>
      <w:r>
        <w:rPr>
          <w:rFonts w:hint="eastAsia" w:ascii="宋体" w:hAnsi="宋体" w:eastAsia="宋体" w:cs="宋体"/>
          <w:bCs/>
          <w:color w:val="auto"/>
          <w:kern w:val="0"/>
          <w:sz w:val="24"/>
          <w:highlight w:val="none"/>
        </w:rPr>
        <w:t>人及以上单数。</w:t>
      </w:r>
    </w:p>
    <w:p w14:paraId="0032C26B">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rPr>
        <w:t>四、评审程序及内容</w:t>
      </w:r>
    </w:p>
    <w:p w14:paraId="2F08D0C1">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1、报价文件初步评审</w:t>
      </w:r>
    </w:p>
    <w:p w14:paraId="01C14F40">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1.1报价资格审查---报价人的财务、技术、生产、业绩等方面是否满足报价资格的全部要求。</w:t>
      </w:r>
    </w:p>
    <w:p w14:paraId="2A077E12">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2、报价文件澄清</w:t>
      </w:r>
    </w:p>
    <w:p w14:paraId="1BEEB501">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2.1报价文件中有含义不明确的内容、明显文字或者计算错误及报价水平等，</w:t>
      </w:r>
      <w:r>
        <w:rPr>
          <w:rFonts w:hint="eastAsia" w:ascii="宋体" w:hAnsi="宋体" w:eastAsia="宋体" w:cs="宋体"/>
          <w:bCs/>
          <w:color w:val="auto"/>
          <w:kern w:val="0"/>
          <w:sz w:val="24"/>
          <w:highlight w:val="none"/>
          <w:lang w:val="en-US" w:eastAsia="zh-CN"/>
        </w:rPr>
        <w:t>询比价</w:t>
      </w:r>
      <w:r>
        <w:rPr>
          <w:rFonts w:hint="eastAsia" w:ascii="宋体" w:hAnsi="宋体" w:eastAsia="宋体" w:cs="宋体"/>
          <w:bCs/>
          <w:color w:val="auto"/>
          <w:kern w:val="0"/>
          <w:sz w:val="24"/>
          <w:highlight w:val="none"/>
        </w:rPr>
        <w:t>小组认为需要报价人做出必要的澄清、说明、成本价佐证、或者对细微偏差进行补正的，提出澄清问题。</w:t>
      </w:r>
    </w:p>
    <w:p w14:paraId="0064297E">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2.2</w:t>
      </w:r>
      <w:r>
        <w:rPr>
          <w:rFonts w:hint="eastAsia" w:ascii="宋体" w:hAnsi="宋体" w:eastAsia="宋体" w:cs="宋体"/>
          <w:bCs/>
          <w:color w:val="auto"/>
          <w:kern w:val="0"/>
          <w:sz w:val="24"/>
          <w:highlight w:val="none"/>
          <w:lang w:val="en-US" w:eastAsia="zh-CN"/>
        </w:rPr>
        <w:t>询比价</w:t>
      </w:r>
      <w:r>
        <w:rPr>
          <w:rFonts w:hint="eastAsia" w:ascii="宋体" w:hAnsi="宋体" w:eastAsia="宋体" w:cs="宋体"/>
          <w:bCs/>
          <w:color w:val="auto"/>
          <w:kern w:val="0"/>
          <w:sz w:val="24"/>
          <w:highlight w:val="none"/>
        </w:rPr>
        <w:t>小组的澄清问题不得要求或提出对报价文件实质性内容进行修改，澄清问题由评审委员会主任确认后发出。</w:t>
      </w:r>
    </w:p>
    <w:p w14:paraId="757E6A55">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2.3报价人的答复由其授权代表签字、加盖公章、签署日期后按要求发送，不得对原报价文件实质性内容进行修改，报价人的书面澄清、说明和补正属于报价文件的组成部分。</w:t>
      </w:r>
    </w:p>
    <w:p w14:paraId="287FB1DC">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2.4</w:t>
      </w:r>
      <w:r>
        <w:rPr>
          <w:rFonts w:hint="eastAsia" w:ascii="宋体" w:hAnsi="宋体" w:eastAsia="宋体" w:cs="宋体"/>
          <w:bCs/>
          <w:color w:val="auto"/>
          <w:kern w:val="0"/>
          <w:sz w:val="24"/>
          <w:highlight w:val="none"/>
          <w:lang w:val="en-US" w:eastAsia="zh-CN"/>
        </w:rPr>
        <w:t>询比价</w:t>
      </w:r>
      <w:r>
        <w:rPr>
          <w:rFonts w:hint="eastAsia" w:ascii="宋体" w:hAnsi="宋体" w:eastAsia="宋体" w:cs="宋体"/>
          <w:bCs/>
          <w:color w:val="auto"/>
          <w:kern w:val="0"/>
          <w:sz w:val="24"/>
          <w:highlight w:val="none"/>
        </w:rPr>
        <w:t>小组不接受报价人主动提出的澄清、说明。</w:t>
      </w:r>
    </w:p>
    <w:p w14:paraId="210F4608">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2.5</w:t>
      </w:r>
      <w:r>
        <w:rPr>
          <w:rFonts w:hint="eastAsia" w:ascii="宋体" w:hAnsi="宋体" w:eastAsia="宋体" w:cs="宋体"/>
          <w:bCs/>
          <w:color w:val="auto"/>
          <w:kern w:val="0"/>
          <w:sz w:val="24"/>
          <w:highlight w:val="none"/>
          <w:lang w:val="en-US" w:eastAsia="zh-CN"/>
        </w:rPr>
        <w:t>询比价</w:t>
      </w:r>
      <w:r>
        <w:rPr>
          <w:rFonts w:hint="eastAsia" w:ascii="宋体" w:hAnsi="宋体" w:eastAsia="宋体" w:cs="宋体"/>
          <w:bCs/>
          <w:color w:val="auto"/>
          <w:kern w:val="0"/>
          <w:sz w:val="24"/>
          <w:highlight w:val="none"/>
        </w:rPr>
        <w:t>小组的澄清问题和报价人的答复均以书面方式进行。</w:t>
      </w:r>
    </w:p>
    <w:p w14:paraId="3B600095">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3、经评审的报价</w:t>
      </w:r>
    </w:p>
    <w:p w14:paraId="12DEF12F">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3.1经评审的报价计算公式</w:t>
      </w:r>
    </w:p>
    <w:p w14:paraId="2E63F9EA">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经评审的报价=报价+算术错误修正+遗漏修正</w:t>
      </w:r>
    </w:p>
    <w:p w14:paraId="6DDA0498">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3.2遗漏修正</w:t>
      </w:r>
    </w:p>
    <w:p w14:paraId="18D80C9F">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审核报价组成内容是否有遗漏计算。若有遗漏，遗漏部分按照其报价组成中此部份价格的最高金额进行加价。</w:t>
      </w:r>
    </w:p>
    <w:p w14:paraId="6883CDA3">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3.3评审及排序</w:t>
      </w:r>
    </w:p>
    <w:p w14:paraId="03F7B8ED">
      <w:pPr>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根据经评审的报价从低到高进行排序推荐。经评审的报价相等时，按报价低的优先；报价也相等的，按并列推荐。</w:t>
      </w:r>
    </w:p>
    <w:bookmarkEnd w:id="13"/>
    <w:bookmarkEnd w:id="14"/>
    <w:bookmarkEnd w:id="15"/>
    <w:bookmarkEnd w:id="16"/>
    <w:bookmarkEnd w:id="17"/>
    <w:bookmarkEnd w:id="18"/>
    <w:p w14:paraId="037AB5A4">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7B7F18B1">
      <w:pPr>
        <w:pageBreakBefore w:val="0"/>
        <w:kinsoku/>
        <w:topLinePunct w:val="0"/>
        <w:bidi w:val="0"/>
        <w:spacing w:line="240" w:lineRule="auto"/>
        <w:jc w:val="center"/>
        <w:rPr>
          <w:rFonts w:hint="eastAsia" w:ascii="宋体" w:hAnsi="宋体" w:eastAsia="宋体" w:cs="宋体"/>
          <w:b/>
          <w:bCs/>
          <w:color w:val="auto"/>
          <w:kern w:val="44"/>
          <w:sz w:val="36"/>
          <w:szCs w:val="44"/>
          <w:highlight w:val="none"/>
          <w:lang w:val="zh-CN" w:eastAsia="zh-CN" w:bidi="ar-SA"/>
        </w:rPr>
      </w:pPr>
      <w:r>
        <w:rPr>
          <w:rFonts w:hint="eastAsia" w:ascii="宋体" w:hAnsi="宋体" w:eastAsia="宋体" w:cs="宋体"/>
          <w:color w:val="auto"/>
          <w:highlight w:val="none"/>
          <w:lang w:val="en-US" w:eastAsia="zh-CN"/>
        </w:rPr>
        <w:t xml:space="preserve"> </w:t>
      </w:r>
      <w:r>
        <w:rPr>
          <w:rFonts w:hint="eastAsia" w:ascii="宋体" w:hAnsi="宋体" w:eastAsia="宋体" w:cs="宋体"/>
          <w:b/>
          <w:bCs/>
          <w:color w:val="auto"/>
          <w:kern w:val="44"/>
          <w:sz w:val="36"/>
          <w:szCs w:val="44"/>
          <w:highlight w:val="none"/>
          <w:lang w:val="en-US" w:eastAsia="zh-CN" w:bidi="ar-SA"/>
        </w:rPr>
        <w:t>（报价文件格式）</w:t>
      </w:r>
    </w:p>
    <w:p w14:paraId="671258C7">
      <w:pPr>
        <w:pageBreakBefore w:val="0"/>
        <w:kinsoku/>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b/>
          <w:bCs w:val="0"/>
          <w:color w:val="auto"/>
          <w:sz w:val="40"/>
          <w:szCs w:val="40"/>
          <w:highlight w:val="none"/>
          <w:lang w:val="zh-CN" w:eastAsia="zh-CN" w:bidi="en-US"/>
        </w:rPr>
        <w:t>元江县大甸索光伏发电项目110kV送出线路工程施工材料采购项目</w:t>
      </w:r>
    </w:p>
    <w:p w14:paraId="752E988F">
      <w:pPr>
        <w:pageBreakBefore w:val="0"/>
        <w:kinsoku/>
        <w:topLinePunct w:val="0"/>
        <w:bidi w:val="0"/>
        <w:spacing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报价文件</w:t>
      </w:r>
    </w:p>
    <w:p w14:paraId="4FDA761C">
      <w:pPr>
        <w:pageBreakBefore w:val="0"/>
        <w:kinsoku/>
        <w:topLinePunct w:val="0"/>
        <w:bidi w:val="0"/>
        <w:spacing w:line="360" w:lineRule="auto"/>
        <w:ind w:firstLine="720"/>
        <w:jc w:val="center"/>
        <w:rPr>
          <w:rFonts w:hint="eastAsia" w:ascii="宋体" w:hAnsi="宋体" w:eastAsia="宋体" w:cs="宋体"/>
          <w:color w:val="auto"/>
          <w:sz w:val="36"/>
          <w:szCs w:val="36"/>
          <w:highlight w:val="none"/>
        </w:rPr>
      </w:pPr>
    </w:p>
    <w:p w14:paraId="39A02916">
      <w:pPr>
        <w:pStyle w:val="16"/>
        <w:rPr>
          <w:rFonts w:hint="eastAsia" w:hAnsi="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 xml:space="preserve"> </w:t>
      </w:r>
    </w:p>
    <w:p w14:paraId="47074B75">
      <w:pPr>
        <w:pStyle w:val="16"/>
        <w:rPr>
          <w:rFonts w:hint="eastAsia" w:hAnsi="宋体" w:cs="宋体"/>
          <w:b/>
          <w:bCs/>
          <w:color w:val="auto"/>
          <w:sz w:val="32"/>
          <w:szCs w:val="32"/>
          <w:highlight w:val="none"/>
          <w:lang w:val="en-US" w:eastAsia="zh-CN"/>
        </w:rPr>
      </w:pPr>
    </w:p>
    <w:p w14:paraId="2301E828">
      <w:pPr>
        <w:pStyle w:val="16"/>
        <w:rPr>
          <w:rFonts w:hint="eastAsia" w:ascii="宋体" w:hAnsi="宋体" w:eastAsia="宋体" w:cs="宋体"/>
          <w:b/>
          <w:bCs/>
          <w:color w:val="auto"/>
          <w:sz w:val="32"/>
          <w:szCs w:val="32"/>
          <w:highlight w:val="none"/>
        </w:rPr>
      </w:pPr>
    </w:p>
    <w:p w14:paraId="1FFC3A75">
      <w:pPr>
        <w:pStyle w:val="16"/>
        <w:rPr>
          <w:rFonts w:hint="eastAsia" w:ascii="宋体" w:hAnsi="宋体" w:eastAsia="宋体" w:cs="宋体"/>
          <w:b/>
          <w:bCs/>
          <w:color w:val="auto"/>
          <w:sz w:val="32"/>
          <w:szCs w:val="32"/>
          <w:highlight w:val="none"/>
        </w:rPr>
      </w:pPr>
    </w:p>
    <w:p w14:paraId="19CD3ED6">
      <w:pPr>
        <w:pStyle w:val="16"/>
        <w:rPr>
          <w:rFonts w:hint="eastAsia" w:ascii="宋体" w:hAnsi="宋体" w:eastAsia="宋体" w:cs="宋体"/>
          <w:b/>
          <w:bCs/>
          <w:color w:val="auto"/>
          <w:sz w:val="32"/>
          <w:szCs w:val="32"/>
          <w:highlight w:val="none"/>
        </w:rPr>
      </w:pPr>
    </w:p>
    <w:p w14:paraId="0CF5F8B1">
      <w:pPr>
        <w:pageBreakBefore w:val="0"/>
        <w:kinsoku/>
        <w:topLinePunct w:val="0"/>
        <w:bidi w:val="0"/>
        <w:spacing w:line="360" w:lineRule="auto"/>
        <w:rPr>
          <w:rFonts w:hint="eastAsia" w:ascii="宋体" w:hAnsi="宋体" w:eastAsia="宋体" w:cs="宋体"/>
          <w:b/>
          <w:color w:val="auto"/>
          <w:kern w:val="0"/>
          <w:sz w:val="28"/>
          <w:szCs w:val="28"/>
          <w:highlight w:val="none"/>
          <w:lang w:val="zh-CN"/>
        </w:rPr>
      </w:pPr>
    </w:p>
    <w:p w14:paraId="1D8109CA">
      <w:pPr>
        <w:pageBreakBefore w:val="0"/>
        <w:kinsoku/>
        <w:topLinePunct w:val="0"/>
        <w:bidi w:val="0"/>
        <w:spacing w:line="360" w:lineRule="auto"/>
        <w:ind w:firstLine="1124" w:firstLineChars="400"/>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lang w:val="zh-CN"/>
        </w:rPr>
        <w:t>报价人</w:t>
      </w:r>
      <w:r>
        <w:rPr>
          <w:rFonts w:hint="eastAsia" w:ascii="宋体" w:hAnsi="宋体" w:eastAsia="宋体" w:cs="宋体"/>
          <w:b/>
          <w:color w:val="auto"/>
          <w:sz w:val="28"/>
          <w:szCs w:val="28"/>
          <w:highlight w:val="none"/>
        </w:rPr>
        <w:t>全称：</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(盖单位章)</w:t>
      </w:r>
    </w:p>
    <w:p w14:paraId="20DBC469">
      <w:pPr>
        <w:pageBreakBefore w:val="0"/>
        <w:kinsoku/>
        <w:topLinePunct w:val="0"/>
        <w:bidi w:val="0"/>
        <w:spacing w:line="360" w:lineRule="auto"/>
        <w:ind w:firstLine="1124" w:firstLineChars="4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（签字）</w:t>
      </w:r>
    </w:p>
    <w:p w14:paraId="19E4D6AC">
      <w:pPr>
        <w:pageBreakBefore w:val="0"/>
        <w:kinsoku/>
        <w:topLinePunct w:val="0"/>
        <w:bidi w:val="0"/>
        <w:spacing w:line="360" w:lineRule="auto"/>
        <w:ind w:firstLine="1124" w:firstLineChars="400"/>
        <w:rPr>
          <w:rFonts w:hint="eastAsia" w:ascii="宋体" w:hAnsi="宋体" w:eastAsia="宋体" w:cs="宋体"/>
          <w:b/>
          <w:color w:val="auto"/>
          <w:sz w:val="28"/>
          <w:szCs w:val="28"/>
          <w:highlight w:val="none"/>
        </w:rPr>
      </w:pPr>
    </w:p>
    <w:p w14:paraId="6603DB27">
      <w:pPr>
        <w:pageBreakBefore w:val="0"/>
        <w:kinsoku/>
        <w:topLinePunct w:val="0"/>
        <w:bidi w:val="0"/>
        <w:spacing w:line="360" w:lineRule="auto"/>
        <w:ind w:firstLine="3233" w:firstLineChars="11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2025</w:t>
      </w:r>
      <w:r>
        <w:rPr>
          <w:rFonts w:hint="eastAsia" w:ascii="宋体" w:hAnsi="宋体" w:eastAsia="宋体" w:cs="宋体"/>
          <w:b/>
          <w:color w:val="auto"/>
          <w:sz w:val="28"/>
          <w:szCs w:val="28"/>
          <w:highlight w:val="none"/>
        </w:rPr>
        <w:t xml:space="preserve">年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月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日</w:t>
      </w:r>
    </w:p>
    <w:p w14:paraId="7BA188E1">
      <w:pPr>
        <w:pageBreakBefore w:val="0"/>
        <w:kinsoku/>
        <w:topLinePunct w:val="0"/>
        <w:bidi w:val="0"/>
        <w:spacing w:line="360" w:lineRule="auto"/>
        <w:ind w:firstLine="960"/>
        <w:rPr>
          <w:rFonts w:hint="eastAsia" w:ascii="宋体" w:hAnsi="宋体" w:eastAsia="宋体" w:cs="宋体"/>
          <w:color w:val="auto"/>
          <w:sz w:val="48"/>
          <w:szCs w:val="48"/>
          <w:highlight w:val="none"/>
        </w:rPr>
        <w:sectPr>
          <w:footerReference r:id="rId11" w:type="first"/>
          <w:headerReference r:id="rId7" w:type="default"/>
          <w:footerReference r:id="rId9" w:type="default"/>
          <w:headerReference r:id="rId8" w:type="even"/>
          <w:footerReference r:id="rId10" w:type="even"/>
          <w:pgSz w:w="11906" w:h="16838"/>
          <w:pgMar w:top="1418" w:right="991" w:bottom="1304" w:left="1418" w:header="851" w:footer="737" w:gutter="0"/>
          <w:pgNumType w:fmt="decimal"/>
          <w:cols w:space="720" w:num="1"/>
          <w:docGrid w:type="lines" w:linePitch="312" w:charSpace="0"/>
        </w:sectPr>
      </w:pPr>
    </w:p>
    <w:p w14:paraId="1FBB81FF">
      <w:pPr>
        <w:pStyle w:val="3"/>
        <w:keepNext w:val="0"/>
        <w:keepLines w:val="0"/>
        <w:pageBreakBefore w:val="0"/>
        <w:numPr>
          <w:ilvl w:val="0"/>
          <w:numId w:val="0"/>
        </w:numPr>
        <w:tabs>
          <w:tab w:val="left" w:pos="360"/>
        </w:tabs>
        <w:kinsoku/>
        <w:topLinePunct w:val="0"/>
        <w:bidi w:val="0"/>
        <w:spacing w:before="0" w:after="0"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1、报价函</w:t>
      </w:r>
    </w:p>
    <w:p w14:paraId="4DBF7B10">
      <w:pPr>
        <w:pageBreakBefore w:val="0"/>
        <w:kinsoku/>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4"/>
          <w:szCs w:val="24"/>
          <w:highlight w:val="none"/>
        </w:rPr>
        <w:t>报 价 函</w:t>
      </w:r>
    </w:p>
    <w:p w14:paraId="7449D870">
      <w:pPr>
        <w:pStyle w:val="17"/>
        <w:pageBreakBefore w:val="0"/>
        <w:kinsoku/>
        <w:topLinePunct w:val="0"/>
        <w:bidi w:val="0"/>
        <w:spacing w:line="360" w:lineRule="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rPr>
        <w:t>致：</w:t>
      </w:r>
      <w:r>
        <w:rPr>
          <w:rFonts w:hint="eastAsia" w:ascii="宋体" w:hAnsi="宋体" w:eastAsia="宋体" w:cs="宋体"/>
          <w:color w:val="auto"/>
          <w:highlight w:val="none"/>
          <w:u w:val="none"/>
          <w:lang w:val="en-US" w:eastAsia="zh-CN"/>
        </w:rPr>
        <w:t>云南朔铭电力工程有限公司</w:t>
      </w:r>
    </w:p>
    <w:p w14:paraId="53EC3E76">
      <w:pPr>
        <w:pageBreakBefore w:val="0"/>
        <w:kinsoku/>
        <w:topLinePunct w:val="0"/>
        <w:bidi w:val="0"/>
        <w:adjustRightInd/>
        <w:snapToGrid/>
        <w:spacing w:line="360" w:lineRule="auto"/>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1.</w:t>
      </w:r>
      <w:r>
        <w:rPr>
          <w:rFonts w:hint="eastAsia" w:ascii="宋体" w:hAnsi="宋体" w:eastAsia="宋体" w:cs="宋体"/>
          <w:color w:val="auto"/>
          <w:kern w:val="2"/>
          <w:sz w:val="24"/>
          <w:highlight w:val="none"/>
        </w:rPr>
        <w:t>我方已经仔细的研究</w:t>
      </w:r>
      <w:r>
        <w:rPr>
          <w:rFonts w:hint="eastAsia" w:ascii="宋体" w:hAnsi="宋体" w:eastAsia="宋体" w:cs="宋体"/>
          <w:color w:val="auto"/>
          <w:kern w:val="2"/>
          <w:sz w:val="24"/>
          <w:highlight w:val="none"/>
          <w:u w:val="none"/>
        </w:rPr>
        <w:t>了</w:t>
      </w:r>
      <w:r>
        <w:rPr>
          <w:rFonts w:hint="eastAsia" w:ascii="宋体" w:hAnsi="宋体" w:eastAsia="宋体" w:cs="宋体"/>
          <w:color w:val="auto"/>
          <w:kern w:val="2"/>
          <w:sz w:val="24"/>
          <w:highlight w:val="none"/>
          <w:u w:val="single"/>
          <w:lang w:val="zh-CN" w:eastAsia="zh-CN"/>
        </w:rPr>
        <w:t>元江县大甸索光伏发电项目110kV送出线路工程施工材料采购项目</w:t>
      </w:r>
      <w:r>
        <w:rPr>
          <w:rFonts w:hint="eastAsia" w:ascii="宋体" w:hAnsi="宋体" w:cs="宋体"/>
          <w:color w:val="auto"/>
          <w:kern w:val="2"/>
          <w:sz w:val="24"/>
          <w:highlight w:val="none"/>
          <w:u w:val="single"/>
          <w:lang w:val="en-US" w:eastAsia="zh-CN"/>
        </w:rPr>
        <w:t xml:space="preserve"> </w:t>
      </w:r>
      <w:r>
        <w:rPr>
          <w:rFonts w:hint="eastAsia" w:ascii="宋体" w:hAnsi="宋体" w:eastAsia="宋体" w:cs="宋体"/>
          <w:color w:val="auto"/>
          <w:kern w:val="2"/>
          <w:sz w:val="24"/>
          <w:highlight w:val="none"/>
        </w:rPr>
        <w:t>文件的全部内容，包括但不限于合同文件、技术要求、附表、澄清、补遗以及询比价文件中所列的事项，并完全理解和同意放弃对这方面有不明及误解的权利。</w:t>
      </w:r>
    </w:p>
    <w:p w14:paraId="5C094BD3">
      <w:pPr>
        <w:pageBreakBefore w:val="0"/>
        <w:kinsoku/>
        <w:topLinePunct w:val="0"/>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我方愿意以人民币（大写）</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元（￥</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）的</w:t>
      </w:r>
      <w:r>
        <w:rPr>
          <w:rFonts w:hint="eastAsia" w:ascii="宋体" w:hAnsi="宋体" w:cs="宋体"/>
          <w:color w:val="auto"/>
          <w:kern w:val="0"/>
          <w:sz w:val="24"/>
          <w:szCs w:val="22"/>
          <w:highlight w:val="none"/>
          <w:lang w:val="en-US" w:eastAsia="zh-CN"/>
        </w:rPr>
        <w:t>每吨/千克/米单</w:t>
      </w:r>
      <w:r>
        <w:rPr>
          <w:rFonts w:hint="eastAsia" w:ascii="宋体" w:hAnsi="宋体" w:eastAsia="宋体" w:cs="宋体"/>
          <w:color w:val="auto"/>
          <w:kern w:val="0"/>
          <w:sz w:val="24"/>
          <w:szCs w:val="22"/>
          <w:highlight w:val="none"/>
        </w:rPr>
        <w:t>价</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lang w:val="en-US" w:eastAsia="zh-CN"/>
        </w:rPr>
        <w:t>含税价</w:t>
      </w:r>
      <w:r>
        <w:rPr>
          <w:rFonts w:hint="eastAsia" w:ascii="宋体" w:hAnsi="宋体" w:eastAsia="宋体" w:cs="宋体"/>
          <w:color w:val="auto"/>
          <w:kern w:val="0"/>
          <w:sz w:val="24"/>
          <w:szCs w:val="22"/>
          <w:highlight w:val="none"/>
          <w:lang w:eastAsia="zh-CN"/>
        </w:rPr>
        <w:t>）</w:t>
      </w:r>
      <w:r>
        <w:rPr>
          <w:rFonts w:hint="eastAsia" w:ascii="宋体" w:hAnsi="宋体" w:eastAsia="宋体" w:cs="宋体"/>
          <w:color w:val="auto"/>
          <w:kern w:val="0"/>
          <w:sz w:val="24"/>
          <w:szCs w:val="22"/>
          <w:highlight w:val="none"/>
        </w:rPr>
        <w:t>，税率</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rPr>
        <w:t>%，交货地点</w:t>
      </w:r>
      <w:r>
        <w:rPr>
          <w:rFonts w:hint="eastAsia" w:ascii="宋体" w:hAnsi="宋体" w:eastAsia="宋体" w:cs="宋体"/>
          <w:color w:val="auto"/>
          <w:kern w:val="0"/>
          <w:sz w:val="24"/>
          <w:szCs w:val="22"/>
          <w:highlight w:val="none"/>
          <w:u w:val="single"/>
        </w:rPr>
        <w:t xml:space="preserve">          </w:t>
      </w:r>
      <w:r>
        <w:rPr>
          <w:rFonts w:hint="eastAsia" w:ascii="宋体" w:hAnsi="宋体" w:eastAsia="宋体" w:cs="宋体"/>
          <w:color w:val="auto"/>
          <w:kern w:val="0"/>
          <w:sz w:val="24"/>
          <w:szCs w:val="22"/>
          <w:highlight w:val="none"/>
        </w:rPr>
        <w:t>，</w:t>
      </w:r>
      <w:r>
        <w:rPr>
          <w:rFonts w:hint="eastAsia" w:ascii="宋体" w:hAnsi="宋体" w:eastAsia="宋体" w:cs="宋体"/>
          <w:color w:val="auto"/>
          <w:kern w:val="0"/>
          <w:sz w:val="24"/>
          <w:szCs w:val="22"/>
          <w:highlight w:val="none"/>
          <w:lang w:val="en-US" w:eastAsia="zh-CN"/>
        </w:rPr>
        <w:t xml:space="preserve">交货时间 </w:t>
      </w:r>
      <w:r>
        <w:rPr>
          <w:rFonts w:hint="eastAsia" w:ascii="宋体" w:hAnsi="宋体" w:eastAsia="宋体" w:cs="宋体"/>
          <w:color w:val="auto"/>
          <w:kern w:val="0"/>
          <w:sz w:val="24"/>
          <w:szCs w:val="22"/>
          <w:highlight w:val="none"/>
          <w:u w:val="single"/>
          <w:lang w:val="en-US" w:eastAsia="zh-CN"/>
        </w:rPr>
        <w:t xml:space="preserve">          </w:t>
      </w:r>
      <w:r>
        <w:rPr>
          <w:rFonts w:hint="eastAsia" w:ascii="宋体" w:hAnsi="宋体" w:eastAsia="宋体" w:cs="宋体"/>
          <w:color w:val="auto"/>
          <w:kern w:val="0"/>
          <w:sz w:val="24"/>
          <w:szCs w:val="22"/>
          <w:highlight w:val="none"/>
          <w:u w:val="none"/>
          <w:lang w:val="en-US" w:eastAsia="zh-CN"/>
        </w:rPr>
        <w:t>，</w:t>
      </w:r>
      <w:r>
        <w:rPr>
          <w:rFonts w:hint="eastAsia" w:ascii="宋体" w:hAnsi="宋体" w:eastAsia="宋体" w:cs="宋体"/>
          <w:color w:val="auto"/>
          <w:kern w:val="0"/>
          <w:sz w:val="24"/>
          <w:szCs w:val="22"/>
          <w:highlight w:val="none"/>
        </w:rPr>
        <w:t>按合同约定提供货物和技术服务。</w:t>
      </w:r>
    </w:p>
    <w:p w14:paraId="53FE2563">
      <w:pPr>
        <w:pageBreakBefore w:val="0"/>
        <w:kinsoku/>
        <w:topLinePunct w:val="0"/>
        <w:bidi w:val="0"/>
        <w:adjustRightInd/>
        <w:snapToGrid w:val="0"/>
        <w:spacing w:line="360" w:lineRule="auto"/>
        <w:ind w:firstLine="480" w:firstLineChars="200"/>
        <w:jc w:val="left"/>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2、如我方中标：</w:t>
      </w:r>
    </w:p>
    <w:p w14:paraId="002E9BAF">
      <w:pPr>
        <w:pageBreakBefore w:val="0"/>
        <w:kinsoku/>
        <w:topLinePunct w:val="0"/>
        <w:bidi w:val="0"/>
        <w:adjustRightInd/>
        <w:snapToGrid w:val="0"/>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（1）我方承诺在收到中标通知书后，在中标通知书规定的期限内与你方签订合同。</w:t>
      </w:r>
    </w:p>
    <w:p w14:paraId="7F500F3E">
      <w:pPr>
        <w:pageBreakBefore w:val="0"/>
        <w:kinsoku/>
        <w:topLinePunct w:val="0"/>
        <w:bidi w:val="0"/>
        <w:adjustRightInd/>
        <w:snapToGrid w:val="0"/>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（2）我方承诺按照竞争性谈判文件要求向你方递交履约担保。</w:t>
      </w:r>
    </w:p>
    <w:p w14:paraId="5FB05E22">
      <w:pPr>
        <w:pageBreakBefore w:val="0"/>
        <w:kinsoku/>
        <w:topLinePunct w:val="0"/>
        <w:bidi w:val="0"/>
        <w:adjustRightInd/>
        <w:snapToGrid w:val="0"/>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（3）我方承诺在合同约定的期限内供货。</w:t>
      </w:r>
    </w:p>
    <w:p w14:paraId="72793D49">
      <w:pPr>
        <w:pageBreakBefore w:val="0"/>
        <w:kinsoku/>
        <w:topLinePunct w:val="0"/>
        <w:bidi w:val="0"/>
        <w:adjustRightInd/>
        <w:snapToGrid w:val="0"/>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（4）保证忠实地执行双方所签的经济合同，并承担合同规定的责任义务。</w:t>
      </w:r>
    </w:p>
    <w:p w14:paraId="2E9970E2">
      <w:pPr>
        <w:pageBreakBefore w:val="0"/>
        <w:kinsoku/>
        <w:topLinePunct w:val="0"/>
        <w:bidi w:val="0"/>
        <w:adjustRightInd/>
        <w:snapToGrid w:val="0"/>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（5）我方愿意向贵方提供任何与该项竞争性谈判有关的数据、情况和技术数据。</w:t>
      </w:r>
    </w:p>
    <w:p w14:paraId="613990DB">
      <w:pPr>
        <w:pageBreakBefore w:val="0"/>
        <w:kinsoku/>
        <w:topLinePunct w:val="0"/>
        <w:bidi w:val="0"/>
        <w:adjustRightInd/>
        <w:snapToGrid w:val="0"/>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z w:val="24"/>
          <w:szCs w:val="22"/>
          <w:highlight w:val="none"/>
        </w:rPr>
        <w:t>、本报价自响应截止之日起</w:t>
      </w:r>
      <w:r>
        <w:rPr>
          <w:rFonts w:hint="eastAsia" w:ascii="宋体" w:hAnsi="宋体" w:eastAsia="宋体" w:cs="宋体"/>
          <w:color w:val="auto"/>
          <w:sz w:val="24"/>
          <w:szCs w:val="22"/>
          <w:highlight w:val="none"/>
          <w:u w:val="single"/>
          <w:lang w:val="en-US" w:eastAsia="zh-CN"/>
        </w:rPr>
        <w:t>60</w:t>
      </w:r>
      <w:r>
        <w:rPr>
          <w:rFonts w:hint="eastAsia" w:ascii="宋体" w:hAnsi="宋体" w:eastAsia="宋体" w:cs="宋体"/>
          <w:color w:val="auto"/>
          <w:sz w:val="24"/>
          <w:szCs w:val="22"/>
          <w:highlight w:val="none"/>
        </w:rPr>
        <w:t>日内有效。</w:t>
      </w:r>
    </w:p>
    <w:p w14:paraId="28D56223">
      <w:pPr>
        <w:spacing w:before="60" w:after="60" w:line="42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highlight w:val="none"/>
        </w:rPr>
        <w:t>报价人（盖单位章）：</w:t>
      </w:r>
    </w:p>
    <w:p w14:paraId="00E60759">
      <w:pPr>
        <w:spacing w:before="60" w:after="60" w:line="420" w:lineRule="exact"/>
        <w:ind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33B4519E">
      <w:pPr>
        <w:spacing w:before="60" w:after="60" w:line="420" w:lineRule="exact"/>
        <w:ind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联系人：                </w:t>
      </w:r>
    </w:p>
    <w:p w14:paraId="645D4445">
      <w:pPr>
        <w:spacing w:before="60" w:after="60" w:line="420" w:lineRule="exact"/>
        <w:ind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01FE0D9F">
      <w:pPr>
        <w:spacing w:before="60" w:after="60" w:line="420" w:lineRule="exact"/>
        <w:ind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p w14:paraId="1BB1687F">
      <w:pPr>
        <w:spacing w:before="60" w:after="60" w:line="420" w:lineRule="exact"/>
        <w:ind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p>
    <w:p w14:paraId="560812B4">
      <w:pPr>
        <w:spacing w:before="60" w:after="60" w:line="420" w:lineRule="exact"/>
        <w:ind w:firstLine="3960" w:firstLineChars="1650"/>
        <w:rPr>
          <w:rFonts w:hint="eastAsia" w:ascii="宋体" w:hAnsi="宋体" w:eastAsia="宋体" w:cs="宋体"/>
          <w:color w:val="auto"/>
          <w:sz w:val="24"/>
          <w:highlight w:val="none"/>
        </w:rPr>
      </w:pPr>
      <w:r>
        <w:rPr>
          <w:rFonts w:hint="eastAsia" w:ascii="宋体" w:hAnsi="宋体" w:eastAsia="宋体" w:cs="宋体"/>
          <w:color w:val="auto"/>
          <w:sz w:val="24"/>
          <w:highlight w:val="none"/>
        </w:rPr>
        <w:t>帐号：</w:t>
      </w:r>
    </w:p>
    <w:p w14:paraId="3CE5E07D">
      <w:pPr>
        <w:spacing w:line="500" w:lineRule="exact"/>
        <w:rPr>
          <w:rFonts w:hint="eastAsia" w:ascii="宋体" w:hAnsi="宋体" w:eastAsia="宋体" w:cs="宋体"/>
          <w:color w:val="auto"/>
          <w:szCs w:val="21"/>
          <w:highlight w:val="none"/>
        </w:rPr>
      </w:pPr>
      <w:r>
        <w:rPr>
          <w:rFonts w:hint="eastAsia" w:ascii="宋体" w:hAnsi="宋体" w:eastAsia="宋体" w:cs="宋体"/>
          <w:color w:val="auto"/>
          <w:sz w:val="24"/>
          <w:highlight w:val="none"/>
        </w:rPr>
        <w:t xml:space="preserve">                                 年  月   日</w:t>
      </w:r>
    </w:p>
    <w:p w14:paraId="5526426B">
      <w:pPr>
        <w:pStyle w:val="6"/>
        <w:rPr>
          <w:rFonts w:hint="eastAsia" w:ascii="宋体" w:hAnsi="宋体" w:eastAsia="宋体" w:cs="宋体"/>
          <w:color w:val="auto"/>
          <w:highlight w:val="none"/>
        </w:rPr>
        <w:sectPr>
          <w:pgSz w:w="11906" w:h="16838"/>
          <w:pgMar w:top="1247" w:right="1247" w:bottom="1417" w:left="1417" w:header="851" w:footer="737" w:gutter="0"/>
          <w:pgNumType w:fmt="decimal"/>
          <w:cols w:space="720" w:num="1"/>
          <w:docGrid w:type="lines" w:linePitch="312" w:charSpace="0"/>
        </w:sectPr>
      </w:pPr>
    </w:p>
    <w:p w14:paraId="0CF06E76">
      <w:pPr>
        <w:pStyle w:val="17"/>
        <w:pageBreakBefore w:val="0"/>
        <w:kinsoku/>
        <w:topLinePunct w:val="0"/>
        <w:bidi w:val="0"/>
        <w:spacing w:line="360" w:lineRule="auto"/>
        <w:jc w:val="both"/>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2、法定代表人授权委托书</w:t>
      </w:r>
    </w:p>
    <w:p w14:paraId="482EE9F0">
      <w:pPr>
        <w:pageBreakBefore w:val="0"/>
        <w:kinsoku/>
        <w:topLinePunct w:val="0"/>
        <w:bidi w:val="0"/>
        <w:spacing w:after="120" w:afterLines="5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法定代表人授权委托书</w:t>
      </w:r>
    </w:p>
    <w:p w14:paraId="747C7F18">
      <w:pPr>
        <w:pageBreakBefore w:val="0"/>
        <w:widowControl/>
        <w:kinsoku/>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报价</w:t>
      </w:r>
      <w:r>
        <w:rPr>
          <w:rFonts w:hint="eastAsia" w:ascii="宋体" w:hAnsi="宋体" w:eastAsia="宋体" w:cs="宋体"/>
          <w:color w:val="auto"/>
          <w:sz w:val="24"/>
          <w:szCs w:val="24"/>
          <w:highlight w:val="none"/>
          <w:u w:val="single"/>
        </w:rPr>
        <w:t xml:space="preserve">人）      </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single"/>
        </w:rPr>
        <w:t xml:space="preserve">  （姓名） </w:t>
      </w:r>
      <w:r>
        <w:rPr>
          <w:rFonts w:hint="eastAsia" w:ascii="宋体" w:hAnsi="宋体" w:eastAsia="宋体" w:cs="宋体"/>
          <w:color w:val="auto"/>
          <w:sz w:val="24"/>
          <w:szCs w:val="24"/>
          <w:highlight w:val="none"/>
        </w:rPr>
        <w:t>为我方代理人。代理人根据授权，以我方名义签署、澄清、说明、补正、递交、撤回、修改</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文件，其提交的</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文件内容我方均承认，法律后果由我方承担。</w:t>
      </w:r>
    </w:p>
    <w:p w14:paraId="3BB8302F">
      <w:pPr>
        <w:pageBreakBefore w:val="0"/>
        <w:widowControl/>
        <w:kinsoku/>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94D84EF">
      <w:pPr>
        <w:pageBreakBefore w:val="0"/>
        <w:widowControl/>
        <w:kinsoku/>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年  月  日——    年  月  日 </w:t>
      </w:r>
      <w:r>
        <w:rPr>
          <w:rFonts w:hint="eastAsia" w:ascii="宋体" w:hAnsi="宋体" w:eastAsia="宋体" w:cs="宋体"/>
          <w:color w:val="auto"/>
          <w:sz w:val="24"/>
          <w:szCs w:val="24"/>
          <w:highlight w:val="none"/>
        </w:rPr>
        <w:t>。</w:t>
      </w:r>
    </w:p>
    <w:p w14:paraId="62B27223">
      <w:pPr>
        <w:pageBreakBefore w:val="0"/>
        <w:widowControl/>
        <w:kinsoku/>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1286FFD7">
      <w:pPr>
        <w:pageBreakBefore w:val="0"/>
        <w:widowControl/>
        <w:kinsoku/>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2FDC912">
      <w:pPr>
        <w:pageBreakBefore w:val="0"/>
        <w:kinsoku/>
        <w:topLinePunct w:val="0"/>
        <w:bidi w:val="0"/>
        <w:adjustRightInd w:val="0"/>
        <w:snapToGrid w:val="0"/>
        <w:spacing w:after="156" w:line="360" w:lineRule="auto"/>
        <w:ind w:firstLine="540" w:firstLineChars="22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人（盖单位章）：</w:t>
      </w:r>
      <w:r>
        <w:rPr>
          <w:rFonts w:hint="eastAsia" w:ascii="宋体" w:hAnsi="宋体" w:eastAsia="宋体" w:cs="宋体"/>
          <w:color w:val="auto"/>
          <w:sz w:val="24"/>
          <w:szCs w:val="24"/>
          <w:highlight w:val="none"/>
          <w:u w:val="single"/>
        </w:rPr>
        <w:t xml:space="preserve">                               </w:t>
      </w:r>
    </w:p>
    <w:p w14:paraId="694ADEF2">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BFC5B96">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u w:val="single"/>
        </w:rPr>
        <w:t xml:space="preserve">                               </w:t>
      </w:r>
    </w:p>
    <w:p w14:paraId="0538E823">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8D181FD">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661CA91D">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A9087E3">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r>
        <w:rPr>
          <w:rFonts w:hint="eastAsia" w:ascii="宋体" w:hAnsi="宋体" w:eastAsia="宋体" w:cs="宋体"/>
          <w:color w:val="auto"/>
          <w:sz w:val="24"/>
          <w:szCs w:val="24"/>
          <w:highlight w:val="none"/>
          <w:u w:val="single"/>
        </w:rPr>
        <w:t xml:space="preserve">                               </w:t>
      </w:r>
    </w:p>
    <w:p w14:paraId="2DF341CF">
      <w:pPr>
        <w:pageBreakBefore w:val="0"/>
        <w:kinsoku/>
        <w:topLinePunct w:val="0"/>
        <w:bidi w:val="0"/>
        <w:adjustRightInd w:val="0"/>
        <w:snapToGri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194A1E7">
      <w:pPr>
        <w:pageBreakBefore w:val="0"/>
        <w:widowControl/>
        <w:kinsoku/>
        <w:topLinePunct w:val="0"/>
        <w:bidi w:val="0"/>
        <w:spacing w:after="156" w:line="360" w:lineRule="auto"/>
        <w:ind w:firstLine="540" w:firstLineChars="22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696CBBE1">
      <w:pPr>
        <w:pageBreakBefore w:val="0"/>
        <w:widowControl/>
        <w:kinsoku/>
        <w:topLinePunct w:val="0"/>
        <w:bidi w:val="0"/>
        <w:spacing w:after="156" w:line="360" w:lineRule="auto"/>
        <w:ind w:firstLine="540" w:firstLineChars="225"/>
        <w:jc w:val="left"/>
        <w:rPr>
          <w:rFonts w:hint="eastAsia" w:ascii="宋体" w:hAnsi="宋体" w:eastAsia="宋体" w:cs="宋体"/>
          <w:color w:val="auto"/>
          <w:sz w:val="24"/>
          <w:szCs w:val="24"/>
          <w:highlight w:val="none"/>
          <w:u w:val="single"/>
        </w:rPr>
      </w:pPr>
    </w:p>
    <w:p w14:paraId="454C16C6">
      <w:pPr>
        <w:pageBreakBefore w:val="0"/>
        <w:widowControl/>
        <w:kinsoku/>
        <w:topLinePunct w:val="0"/>
        <w:bidi w:val="0"/>
        <w:spacing w:after="156" w:line="360" w:lineRule="auto"/>
        <w:ind w:firstLine="540" w:firstLineChars="22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556B06">
      <w:pPr>
        <w:pageBreakBefore w:val="0"/>
        <w:widowControl/>
        <w:kinsoku/>
        <w:topLinePunct w:val="0"/>
        <w:bidi w:val="0"/>
        <w:spacing w:after="156" w:line="360" w:lineRule="auto"/>
        <w:ind w:firstLine="540" w:firstLineChars="22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D8B4D61">
      <w:pPr>
        <w:pageBreakBefore w:val="0"/>
        <w:kinsoku/>
        <w:wordWrap/>
        <w:topLinePunct w:val="0"/>
        <w:bidi w:val="0"/>
        <w:spacing w:line="360" w:lineRule="auto"/>
        <w:ind w:firstLine="480" w:firstLineChars="200"/>
        <w:rPr>
          <w:rFonts w:hint="eastAsia" w:ascii="宋体" w:hAnsi="宋体" w:eastAsia="宋体" w:cs="宋体"/>
          <w:color w:val="auto"/>
          <w:kern w:val="44"/>
          <w:sz w:val="24"/>
          <w:szCs w:val="22"/>
          <w:highlight w:val="none"/>
        </w:rPr>
      </w:pPr>
      <w:r>
        <w:rPr>
          <w:rFonts w:hint="eastAsia" w:ascii="宋体" w:hAnsi="宋体" w:eastAsia="宋体" w:cs="宋体"/>
          <w:color w:val="auto"/>
          <w:kern w:val="44"/>
          <w:sz w:val="24"/>
          <w:szCs w:val="22"/>
          <w:highlight w:val="none"/>
        </w:rPr>
        <w:t>附：1.法定代表人身份证复印件。</w:t>
      </w:r>
    </w:p>
    <w:p w14:paraId="4F63A273">
      <w:pPr>
        <w:pageBreakBefore w:val="0"/>
        <w:kinsoku/>
        <w:topLinePunct w:val="0"/>
        <w:bidi w:val="0"/>
        <w:spacing w:line="360" w:lineRule="auto"/>
        <w:ind w:firstLine="960" w:firstLineChars="400"/>
        <w:rPr>
          <w:rFonts w:hint="eastAsia" w:ascii="宋体" w:hAnsi="宋体" w:eastAsia="宋体" w:cs="宋体"/>
          <w:color w:val="auto"/>
          <w:kern w:val="44"/>
          <w:sz w:val="24"/>
          <w:szCs w:val="22"/>
          <w:highlight w:val="none"/>
        </w:rPr>
        <w:sectPr>
          <w:pgSz w:w="11906" w:h="16838"/>
          <w:pgMar w:top="1440" w:right="1588" w:bottom="1440" w:left="1588" w:header="720" w:footer="720" w:gutter="0"/>
          <w:pgNumType w:fmt="decimal"/>
          <w:cols w:space="720" w:num="1"/>
          <w:docGrid w:linePitch="312" w:charSpace="0"/>
        </w:sectPr>
      </w:pPr>
      <w:r>
        <w:rPr>
          <w:rFonts w:hint="eastAsia" w:ascii="宋体" w:hAnsi="宋体" w:eastAsia="宋体" w:cs="宋体"/>
          <w:color w:val="auto"/>
          <w:kern w:val="44"/>
          <w:sz w:val="24"/>
          <w:szCs w:val="22"/>
          <w:highlight w:val="none"/>
        </w:rPr>
        <w:t>2.委托代理人身份证复印件。</w:t>
      </w:r>
    </w:p>
    <w:p w14:paraId="5373C0E1">
      <w:pPr>
        <w:pStyle w:val="3"/>
        <w:keepNext w:val="0"/>
        <w:keepLines w:val="0"/>
        <w:pageBreakBefore w:val="0"/>
        <w:numPr>
          <w:ilvl w:val="0"/>
          <w:numId w:val="0"/>
        </w:numPr>
        <w:tabs>
          <w:tab w:val="left" w:pos="360"/>
        </w:tabs>
        <w:kinsoku/>
        <w:topLinePunct w:val="0"/>
        <w:bidi w:val="0"/>
        <w:spacing w:line="360" w:lineRule="auto"/>
        <w:ind w:left="0" w:leftChars="0" w:firstLine="0" w:firstLineChars="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w:t>
      </w:r>
      <w:r>
        <w:rPr>
          <w:rFonts w:hint="eastAsia" w:ascii="宋体" w:hAnsi="宋体" w:cs="宋体"/>
          <w:b/>
          <w:bCs/>
          <w:color w:val="auto"/>
          <w:sz w:val="28"/>
          <w:szCs w:val="28"/>
          <w:highlight w:val="none"/>
          <w:lang w:val="en-US" w:eastAsia="zh-CN"/>
        </w:rPr>
        <w:t>各标段</w:t>
      </w:r>
      <w:r>
        <w:rPr>
          <w:rFonts w:hint="eastAsia" w:ascii="宋体" w:hAnsi="宋体" w:eastAsia="宋体" w:cs="宋体"/>
          <w:b/>
          <w:bCs/>
          <w:color w:val="auto"/>
          <w:sz w:val="28"/>
          <w:szCs w:val="28"/>
          <w:highlight w:val="none"/>
          <w:lang w:val="en-US" w:eastAsia="zh-CN"/>
        </w:rPr>
        <w:t>报价表</w:t>
      </w:r>
    </w:p>
    <w:p w14:paraId="1932B441">
      <w:pPr>
        <w:pageBreakBefore w:val="0"/>
        <w:kinsoku/>
        <w:wordWrap/>
        <w:topLinePunct w:val="0"/>
        <w:bidi w:val="0"/>
        <w:spacing w:line="360" w:lineRule="auto"/>
        <w:ind w:firstLine="480" w:firstLineChars="200"/>
        <w:rPr>
          <w:rFonts w:hint="default" w:ascii="宋体" w:hAnsi="宋体" w:eastAsia="宋体" w:cs="宋体"/>
          <w:color w:val="auto"/>
          <w:kern w:val="44"/>
          <w:sz w:val="24"/>
          <w:szCs w:val="22"/>
          <w:highlight w:val="none"/>
          <w:lang w:val="en-US" w:eastAsia="zh-CN"/>
        </w:rPr>
      </w:pPr>
      <w:r>
        <w:rPr>
          <w:rFonts w:hint="eastAsia" w:ascii="宋体" w:hAnsi="宋体" w:eastAsia="宋体" w:cs="宋体"/>
          <w:color w:val="auto"/>
          <w:kern w:val="44"/>
          <w:sz w:val="24"/>
          <w:szCs w:val="22"/>
          <w:highlight w:val="none"/>
          <w:lang w:val="en-US" w:eastAsia="zh-CN"/>
        </w:rPr>
        <w:t>(1)标段一报价表</w:t>
      </w:r>
    </w:p>
    <w:tbl>
      <w:tblPr>
        <w:tblStyle w:val="11"/>
        <w:tblW w:w="9314" w:type="dxa"/>
        <w:tblInd w:w="-3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831"/>
        <w:gridCol w:w="2141"/>
        <w:gridCol w:w="859"/>
        <w:gridCol w:w="1568"/>
        <w:gridCol w:w="1119"/>
        <w:gridCol w:w="1172"/>
        <w:gridCol w:w="778"/>
      </w:tblGrid>
      <w:tr w14:paraId="5160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D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4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1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C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A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0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单价</w:t>
            </w:r>
            <w:r>
              <w:rPr>
                <w:rFonts w:hint="eastAsia" w:ascii="宋体" w:hAnsi="宋体" w:eastAsia="宋体" w:cs="宋体"/>
                <w:i w:val="0"/>
                <w:iCs w:val="0"/>
                <w:color w:val="000000"/>
                <w:kern w:val="0"/>
                <w:sz w:val="24"/>
                <w:szCs w:val="24"/>
                <w:u w:val="none"/>
                <w:lang w:val="en-US" w:eastAsia="zh-CN" w:bidi="ar"/>
              </w:rPr>
              <w:t>（元）</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9E0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合价</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8E0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14:paraId="35FD0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E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标段一</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424A">
            <w:pPr>
              <w:keepNext w:val="0"/>
              <w:keepLines w:val="0"/>
              <w:widowControl/>
              <w:suppressLineNumbers w:val="0"/>
              <w:jc w:val="center"/>
              <w:textAlignment w:val="center"/>
              <w:rPr>
                <w:rFonts w:hint="default" w:ascii="宋体" w:hAnsi="宋体" w:eastAsia="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铁塔</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CBEF">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sz w:val="24"/>
                <w:szCs w:val="24"/>
                <w:u w:val="none"/>
              </w:rPr>
              <w:t>钢</w:t>
            </w:r>
            <w:r>
              <w:rPr>
                <w:rFonts w:hint="eastAsia" w:ascii="宋体" w:hAnsi="宋体" w:cs="宋体"/>
                <w:i w:val="0"/>
                <w:iCs w:val="0"/>
                <w:color w:val="000000"/>
                <w:sz w:val="24"/>
                <w:szCs w:val="24"/>
                <w:u w:val="none"/>
                <w:lang w:val="en-US" w:eastAsia="zh-CN"/>
              </w:rPr>
              <w:t>材Q235B Q345B Q420B，热镀锌加工</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A962">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千克</w:t>
            </w:r>
          </w:p>
        </w:tc>
        <w:tc>
          <w:tcPr>
            <w:tcW w:w="1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D7F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316617.52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9FF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A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24" w:name="_GoBack"/>
            <w:bookmarkEnd w:id="24"/>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F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60B100CB">
      <w:pPr>
        <w:pageBreakBefore w:val="0"/>
        <w:kinsoku/>
        <w:wordWrap/>
        <w:topLinePunct w:val="0"/>
        <w:bidi w:val="0"/>
        <w:spacing w:line="360" w:lineRule="auto"/>
        <w:ind w:firstLine="420" w:firstLineChars="200"/>
        <w:rPr>
          <w:rFonts w:hint="eastAsia" w:cs="宋体"/>
          <w:b w:val="0"/>
          <w:bCs w:val="0"/>
          <w:color w:val="auto"/>
          <w:szCs w:val="24"/>
          <w:highlight w:val="none"/>
          <w:lang w:eastAsia="zh-CN"/>
        </w:rPr>
      </w:pPr>
    </w:p>
    <w:p w14:paraId="76114E97">
      <w:pPr>
        <w:pageBreakBefore w:val="0"/>
        <w:kinsoku/>
        <w:wordWrap/>
        <w:topLinePunct w:val="0"/>
        <w:bidi w:val="0"/>
        <w:spacing w:line="360" w:lineRule="auto"/>
        <w:ind w:firstLine="420" w:firstLineChars="200"/>
        <w:rPr>
          <w:rFonts w:hint="default" w:ascii="宋体" w:hAnsi="宋体" w:eastAsia="宋体" w:cs="宋体"/>
          <w:b w:val="0"/>
          <w:bCs w:val="0"/>
          <w:color w:val="auto"/>
          <w:szCs w:val="24"/>
          <w:highlight w:val="none"/>
          <w:lang w:val="en-US" w:eastAsia="zh-CN"/>
        </w:rPr>
      </w:pPr>
      <w:r>
        <w:rPr>
          <w:rFonts w:hint="eastAsia" w:cs="宋体"/>
          <w:b w:val="0"/>
          <w:bCs w:val="0"/>
          <w:color w:val="auto"/>
          <w:szCs w:val="24"/>
          <w:highlight w:val="none"/>
          <w:lang w:eastAsia="zh-CN"/>
        </w:rPr>
        <w:t>（</w:t>
      </w:r>
      <w:r>
        <w:rPr>
          <w:rFonts w:hint="eastAsia" w:cs="宋体"/>
          <w:b w:val="0"/>
          <w:bCs w:val="0"/>
          <w:color w:val="auto"/>
          <w:szCs w:val="24"/>
          <w:highlight w:val="none"/>
          <w:lang w:val="en-US" w:eastAsia="zh-CN"/>
        </w:rPr>
        <w:t>2）</w:t>
      </w:r>
      <w:r>
        <w:rPr>
          <w:rFonts w:hint="eastAsia" w:ascii="宋体" w:hAnsi="宋体" w:eastAsia="宋体" w:cs="宋体"/>
          <w:color w:val="auto"/>
          <w:kern w:val="44"/>
          <w:sz w:val="24"/>
          <w:szCs w:val="22"/>
          <w:highlight w:val="none"/>
          <w:lang w:val="en-US" w:eastAsia="zh-CN"/>
        </w:rPr>
        <w:t>标段</w:t>
      </w:r>
      <w:r>
        <w:rPr>
          <w:rFonts w:hint="eastAsia" w:ascii="宋体" w:hAnsi="宋体" w:cs="宋体"/>
          <w:color w:val="auto"/>
          <w:kern w:val="44"/>
          <w:sz w:val="24"/>
          <w:szCs w:val="22"/>
          <w:highlight w:val="none"/>
          <w:lang w:val="en-US" w:eastAsia="zh-CN"/>
        </w:rPr>
        <w:t>二</w:t>
      </w:r>
      <w:r>
        <w:rPr>
          <w:rFonts w:hint="eastAsia" w:ascii="宋体" w:hAnsi="宋体" w:eastAsia="宋体" w:cs="宋体"/>
          <w:color w:val="auto"/>
          <w:kern w:val="44"/>
          <w:sz w:val="24"/>
          <w:szCs w:val="22"/>
          <w:highlight w:val="none"/>
          <w:lang w:val="en-US" w:eastAsia="zh-CN"/>
        </w:rPr>
        <w:t>报价表</w:t>
      </w:r>
    </w:p>
    <w:tbl>
      <w:tblPr>
        <w:tblStyle w:val="11"/>
        <w:tblW w:w="9341"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7"/>
        <w:gridCol w:w="1404"/>
        <w:gridCol w:w="1350"/>
        <w:gridCol w:w="1091"/>
        <w:gridCol w:w="1527"/>
        <w:gridCol w:w="1119"/>
        <w:gridCol w:w="1159"/>
        <w:gridCol w:w="804"/>
      </w:tblGrid>
      <w:tr w14:paraId="0631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C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5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B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2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A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4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单价</w:t>
            </w:r>
            <w:r>
              <w:rPr>
                <w:rFonts w:hint="eastAsia" w:ascii="宋体" w:hAnsi="宋体" w:eastAsia="宋体" w:cs="宋体"/>
                <w:i w:val="0"/>
                <w:iCs w:val="0"/>
                <w:color w:val="000000"/>
                <w:kern w:val="0"/>
                <w:sz w:val="24"/>
                <w:szCs w:val="24"/>
                <w:u w:val="none"/>
                <w:lang w:val="en-US" w:eastAsia="zh-CN" w:bidi="ar"/>
              </w:rPr>
              <w:t>（元）</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396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合价（元）</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7673">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备注</w:t>
            </w:r>
          </w:p>
        </w:tc>
      </w:tr>
      <w:tr w14:paraId="0EF86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218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标段二</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DE77">
            <w:pPr>
              <w:keepNext w:val="0"/>
              <w:keepLines w:val="0"/>
              <w:widowControl/>
              <w:suppressLineNumbers w:val="0"/>
              <w:jc w:val="center"/>
              <w:textAlignment w:val="center"/>
              <w:rPr>
                <w:rFonts w:hint="default"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铝包钢芯铝绞线</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D3B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JL-LB20A-240/30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5E16">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米</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D524">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39566</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77FE">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8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0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2785533D">
      <w:pPr>
        <w:pageBreakBefore w:val="0"/>
        <w:kinsoku/>
        <w:wordWrap/>
        <w:topLinePunct w:val="0"/>
        <w:bidi w:val="0"/>
        <w:spacing w:line="360" w:lineRule="auto"/>
        <w:ind w:firstLine="480" w:firstLineChars="200"/>
        <w:rPr>
          <w:rFonts w:hint="eastAsia" w:ascii="宋体" w:hAnsi="宋体" w:eastAsia="宋体" w:cs="宋体"/>
          <w:color w:val="auto"/>
          <w:kern w:val="44"/>
          <w:sz w:val="24"/>
          <w:szCs w:val="22"/>
          <w:highlight w:val="none"/>
          <w:lang w:val="en-US" w:eastAsia="zh-CN"/>
        </w:rPr>
      </w:pPr>
    </w:p>
    <w:p w14:paraId="6D5FD0C4">
      <w:pPr>
        <w:pageBreakBefore w:val="0"/>
        <w:kinsoku/>
        <w:wordWrap/>
        <w:topLinePunct w:val="0"/>
        <w:bidi w:val="0"/>
        <w:spacing w:line="360" w:lineRule="auto"/>
        <w:ind w:firstLine="480" w:firstLineChars="200"/>
        <w:rPr>
          <w:rFonts w:hint="eastAsia" w:ascii="宋体" w:hAnsi="宋体" w:eastAsia="宋体" w:cs="宋体"/>
          <w:b w:val="0"/>
          <w:bCs w:val="0"/>
          <w:color w:val="auto"/>
          <w:szCs w:val="24"/>
          <w:highlight w:val="none"/>
        </w:rPr>
      </w:pPr>
      <w:r>
        <w:rPr>
          <w:rFonts w:hint="eastAsia" w:ascii="宋体" w:hAnsi="宋体" w:eastAsia="宋体" w:cs="宋体"/>
          <w:color w:val="auto"/>
          <w:kern w:val="44"/>
          <w:sz w:val="24"/>
          <w:szCs w:val="22"/>
          <w:highlight w:val="none"/>
          <w:lang w:val="en-US" w:eastAsia="zh-CN"/>
        </w:rPr>
        <w:t>(</w:t>
      </w:r>
      <w:r>
        <w:rPr>
          <w:rFonts w:hint="eastAsia" w:ascii="宋体" w:hAnsi="宋体" w:cs="宋体"/>
          <w:color w:val="auto"/>
          <w:kern w:val="44"/>
          <w:sz w:val="24"/>
          <w:szCs w:val="22"/>
          <w:highlight w:val="none"/>
          <w:lang w:val="en-US" w:eastAsia="zh-CN"/>
        </w:rPr>
        <w:t>3</w:t>
      </w:r>
      <w:r>
        <w:rPr>
          <w:rFonts w:hint="eastAsia" w:ascii="宋体" w:hAnsi="宋体" w:eastAsia="宋体" w:cs="宋体"/>
          <w:color w:val="auto"/>
          <w:kern w:val="44"/>
          <w:sz w:val="24"/>
          <w:szCs w:val="22"/>
          <w:highlight w:val="none"/>
          <w:lang w:val="en-US" w:eastAsia="zh-CN"/>
        </w:rPr>
        <w:t>)标段</w:t>
      </w:r>
      <w:r>
        <w:rPr>
          <w:rFonts w:hint="eastAsia" w:ascii="宋体" w:hAnsi="宋体" w:cs="宋体"/>
          <w:color w:val="auto"/>
          <w:kern w:val="44"/>
          <w:sz w:val="24"/>
          <w:szCs w:val="22"/>
          <w:highlight w:val="none"/>
          <w:lang w:val="en-US" w:eastAsia="zh-CN"/>
        </w:rPr>
        <w:t>三</w:t>
      </w:r>
      <w:r>
        <w:rPr>
          <w:rFonts w:hint="eastAsia" w:ascii="宋体" w:hAnsi="宋体" w:eastAsia="宋体" w:cs="宋体"/>
          <w:color w:val="auto"/>
          <w:kern w:val="44"/>
          <w:sz w:val="24"/>
          <w:szCs w:val="22"/>
          <w:highlight w:val="none"/>
          <w:lang w:val="en-US" w:eastAsia="zh-CN"/>
        </w:rPr>
        <w:t>报价表</w:t>
      </w:r>
    </w:p>
    <w:tbl>
      <w:tblPr>
        <w:tblStyle w:val="11"/>
        <w:tblW w:w="9313" w:type="dxa"/>
        <w:tblInd w:w="-2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9"/>
        <w:gridCol w:w="1464"/>
        <w:gridCol w:w="1277"/>
        <w:gridCol w:w="1077"/>
        <w:gridCol w:w="1554"/>
        <w:gridCol w:w="1132"/>
        <w:gridCol w:w="1132"/>
        <w:gridCol w:w="818"/>
      </w:tblGrid>
      <w:tr w14:paraId="5EC5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8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E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6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E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E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3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单价</w:t>
            </w:r>
            <w:r>
              <w:rPr>
                <w:rFonts w:hint="eastAsia" w:ascii="宋体" w:hAnsi="宋体" w:eastAsia="宋体" w:cs="宋体"/>
                <w:i w:val="0"/>
                <w:iCs w:val="0"/>
                <w:color w:val="000000"/>
                <w:kern w:val="0"/>
                <w:sz w:val="24"/>
                <w:szCs w:val="24"/>
                <w:u w:val="none"/>
                <w:lang w:val="en-US" w:eastAsia="zh-CN" w:bidi="ar"/>
              </w:rPr>
              <w:t>（元）</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7F8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合价（元）</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9FE0">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14:paraId="1664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96B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标段三</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6A19">
            <w:pPr>
              <w:keepNext w:val="0"/>
              <w:keepLines w:val="0"/>
              <w:widowControl/>
              <w:suppressLineNumbers w:val="0"/>
              <w:jc w:val="center"/>
              <w:textAlignment w:val="center"/>
              <w:rPr>
                <w:rFonts w:hint="default" w:ascii="宋体" w:hAnsi="宋体" w:cs="宋体"/>
                <w:i w:val="0"/>
                <w:iCs w:val="0"/>
                <w:color w:val="000000" w:themeColor="text1"/>
                <w:sz w:val="24"/>
                <w:szCs w:val="24"/>
                <w:u w:val="none"/>
                <w:lang w:val="en-US" w:eastAsia="zh-CN"/>
                <w14:textFill>
                  <w14:solidFill>
                    <w14:schemeClr w14:val="tx1"/>
                  </w14:solidFill>
                </w14:textFill>
              </w:rPr>
            </w:pPr>
            <w:r>
              <w:rPr>
                <w:rFonts w:hint="eastAsia" w:ascii="宋体" w:hAnsi="宋体" w:cs="宋体"/>
                <w:i w:val="0"/>
                <w:iCs w:val="0"/>
                <w:color w:val="000000" w:themeColor="text1"/>
                <w:sz w:val="24"/>
                <w:szCs w:val="24"/>
                <w:u w:val="none"/>
                <w:lang w:val="en-US" w:eastAsia="zh-CN"/>
                <w14:textFill>
                  <w14:solidFill>
                    <w14:schemeClr w14:val="tx1"/>
                  </w14:solidFill>
                </w14:textFill>
              </w:rPr>
              <w:t>金具、光缆</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4CF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详见图纸</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5B5E">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吨</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F321">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40.63</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F2E1">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82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4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342E043C">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注：</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lang w:val="en-US" w:eastAsia="zh-CN"/>
        </w:rPr>
        <w:t>1</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rPr>
        <w:t>以上报价</w:t>
      </w:r>
      <w:r>
        <w:rPr>
          <w:rFonts w:hint="eastAsia" w:ascii="宋体" w:hAnsi="宋体" w:eastAsia="宋体" w:cs="宋体"/>
          <w:b w:val="0"/>
          <w:bCs w:val="0"/>
          <w:color w:val="auto"/>
          <w:szCs w:val="24"/>
          <w:highlight w:val="none"/>
          <w:lang w:val="en-US" w:eastAsia="zh-CN"/>
        </w:rPr>
        <w:t>含税综合单价，</w:t>
      </w:r>
      <w:r>
        <w:rPr>
          <w:rFonts w:hint="eastAsia" w:ascii="宋体" w:hAnsi="宋体" w:eastAsia="宋体" w:cs="宋体"/>
          <w:b w:val="0"/>
          <w:bCs w:val="0"/>
          <w:color w:val="auto"/>
          <w:szCs w:val="24"/>
          <w:highlight w:val="none"/>
        </w:rPr>
        <w:t>包含</w:t>
      </w:r>
      <w:r>
        <w:rPr>
          <w:rFonts w:hint="eastAsia" w:ascii="宋体" w:hAnsi="宋体" w:eastAsia="宋体" w:cs="宋体"/>
          <w:b w:val="0"/>
          <w:bCs w:val="0"/>
          <w:color w:val="auto"/>
          <w:szCs w:val="24"/>
          <w:highlight w:val="none"/>
          <w:lang w:val="en-US" w:eastAsia="zh-CN"/>
        </w:rPr>
        <w:t>材料</w:t>
      </w:r>
      <w:r>
        <w:rPr>
          <w:rFonts w:hint="eastAsia" w:ascii="宋体" w:hAnsi="宋体" w:eastAsia="宋体" w:cs="宋体"/>
          <w:b w:val="0"/>
          <w:bCs w:val="0"/>
          <w:color w:val="auto"/>
          <w:szCs w:val="24"/>
          <w:highlight w:val="none"/>
        </w:rPr>
        <w:t>、运输至工地现场</w:t>
      </w:r>
      <w:r>
        <w:rPr>
          <w:rFonts w:hint="eastAsia" w:ascii="宋体" w:hAnsi="宋体" w:eastAsia="宋体" w:cs="宋体"/>
          <w:b w:val="0"/>
          <w:bCs w:val="0"/>
          <w:color w:val="auto"/>
          <w:szCs w:val="24"/>
          <w:highlight w:val="none"/>
          <w:lang w:val="en-US" w:eastAsia="zh-CN"/>
        </w:rPr>
        <w:t>所涉及的</w:t>
      </w:r>
      <w:r>
        <w:rPr>
          <w:rFonts w:hint="eastAsia" w:ascii="宋体" w:hAnsi="宋体" w:eastAsia="宋体" w:cs="宋体"/>
          <w:b w:val="0"/>
          <w:bCs w:val="0"/>
          <w:color w:val="auto"/>
          <w:szCs w:val="24"/>
          <w:highlight w:val="none"/>
        </w:rPr>
        <w:t>运费</w:t>
      </w:r>
      <w:r>
        <w:rPr>
          <w:rFonts w:hint="eastAsia" w:ascii="宋体" w:hAnsi="宋体" w:eastAsia="宋体" w:cs="宋体"/>
          <w:b w:val="0"/>
          <w:bCs w:val="0"/>
          <w:color w:val="auto"/>
          <w:szCs w:val="24"/>
          <w:highlight w:val="none"/>
          <w:lang w:val="en-US" w:eastAsia="zh-CN"/>
        </w:rPr>
        <w:t>和转运</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lang w:val="en-US" w:eastAsia="zh-CN"/>
        </w:rPr>
        <w:t>路况详见邀请函</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rPr>
        <w:t>、装</w:t>
      </w:r>
      <w:r>
        <w:rPr>
          <w:rFonts w:hint="eastAsia" w:ascii="宋体" w:hAnsi="宋体" w:eastAsia="宋体" w:cs="宋体"/>
          <w:b w:val="0"/>
          <w:bCs w:val="0"/>
          <w:color w:val="auto"/>
          <w:szCs w:val="24"/>
          <w:highlight w:val="none"/>
          <w:lang w:val="en-US" w:eastAsia="zh-CN"/>
        </w:rPr>
        <w:t>卸</w:t>
      </w:r>
      <w:r>
        <w:rPr>
          <w:rFonts w:hint="eastAsia" w:ascii="宋体" w:hAnsi="宋体" w:eastAsia="宋体" w:cs="宋体"/>
          <w:b w:val="0"/>
          <w:bCs w:val="0"/>
          <w:color w:val="auto"/>
          <w:szCs w:val="24"/>
          <w:highlight w:val="none"/>
        </w:rPr>
        <w:t>费</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lang w:val="en-US" w:eastAsia="zh-CN"/>
        </w:rPr>
        <w:t>出厂检验试验费、运输保管、保险、利润</w:t>
      </w:r>
      <w:r>
        <w:rPr>
          <w:rFonts w:hint="eastAsia" w:ascii="宋体" w:hAnsi="宋体" w:eastAsia="宋体" w:cs="宋体"/>
          <w:b w:val="0"/>
          <w:bCs w:val="0"/>
          <w:color w:val="auto"/>
          <w:szCs w:val="24"/>
          <w:highlight w:val="none"/>
        </w:rPr>
        <w:t>等交付采购人使用前可能发生所有含税费用以及售后服务的含税费用</w:t>
      </w:r>
      <w:r>
        <w:rPr>
          <w:rFonts w:hint="eastAsia" w:ascii="宋体" w:hAnsi="宋体" w:eastAsia="宋体" w:cs="宋体"/>
          <w:b w:val="0"/>
          <w:bCs w:val="0"/>
          <w:color w:val="auto"/>
          <w:szCs w:val="24"/>
          <w:highlight w:val="none"/>
          <w:lang w:val="en-US" w:eastAsia="zh-CN"/>
        </w:rPr>
        <w:t>税率为</w:t>
      </w:r>
      <w:r>
        <w:rPr>
          <w:rFonts w:hint="eastAsia" w:ascii="宋体" w:hAnsi="宋体" w:eastAsia="宋体" w:cs="宋体"/>
          <w:b w:val="0"/>
          <w:bCs w:val="0"/>
          <w:color w:val="auto"/>
          <w:szCs w:val="24"/>
          <w:highlight w:val="none"/>
        </w:rPr>
        <w:t>13%。</w:t>
      </w:r>
      <w:r>
        <w:rPr>
          <w:rFonts w:hint="eastAsia" w:ascii="宋体" w:hAnsi="宋体" w:eastAsia="宋体" w:cs="宋体"/>
          <w:b w:val="0"/>
          <w:bCs w:val="0"/>
          <w:color w:val="auto"/>
          <w:szCs w:val="24"/>
          <w:highlight w:val="none"/>
        </w:rPr>
        <w:br w:type="textWrapping"/>
      </w:r>
      <w:r>
        <w:rPr>
          <w:rFonts w:hint="eastAsia" w:ascii="宋体" w:hAnsi="宋体" w:eastAsia="宋体" w:cs="宋体"/>
          <w:b w:val="0"/>
          <w:bCs w:val="0"/>
          <w:color w:val="auto"/>
          <w:szCs w:val="24"/>
          <w:highlight w:val="none"/>
        </w:rPr>
        <w:t xml:space="preserve">   </w:t>
      </w:r>
      <w:r>
        <w:rPr>
          <w:rFonts w:hint="eastAsia" w:ascii="宋体" w:hAnsi="宋体" w:eastAsia="宋体" w:cs="宋体"/>
          <w:b w:val="0"/>
          <w:bCs w:val="0"/>
          <w:color w:val="auto"/>
          <w:szCs w:val="24"/>
          <w:highlight w:val="none"/>
          <w:lang w:val="en-US" w:eastAsia="zh-CN"/>
        </w:rPr>
        <w:t xml:space="preserve"> （2）</w:t>
      </w:r>
      <w:r>
        <w:rPr>
          <w:rFonts w:hint="eastAsia" w:ascii="宋体" w:hAnsi="宋体" w:eastAsia="宋体" w:cs="宋体"/>
          <w:b w:val="0"/>
          <w:bCs w:val="0"/>
          <w:color w:val="auto"/>
          <w:szCs w:val="24"/>
          <w:highlight w:val="none"/>
        </w:rPr>
        <w:t>上表的预估数量仅作为报价时的计价依据，不作为最终结算量；最终结算以实际采购数量为准；供货商交货时需提供产品出厂检验合格相关证明材料。</w:t>
      </w:r>
    </w:p>
    <w:p w14:paraId="209F3EB4">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Cs w:val="24"/>
          <w:highlight w:val="none"/>
          <w:lang w:val="en-US" w:eastAsia="zh-CN"/>
        </w:rPr>
        <w:t>（3）施工期间，</w:t>
      </w:r>
      <w:r>
        <w:rPr>
          <w:rFonts w:hint="eastAsia" w:cs="宋体"/>
          <w:b w:val="0"/>
          <w:bCs w:val="0"/>
          <w:color w:val="auto"/>
          <w:szCs w:val="24"/>
          <w:highlight w:val="none"/>
          <w:lang w:val="en-US" w:eastAsia="zh-CN"/>
        </w:rPr>
        <w:t>光伏支架</w:t>
      </w:r>
      <w:r>
        <w:rPr>
          <w:rFonts w:hint="eastAsia" w:ascii="宋体" w:hAnsi="宋体" w:eastAsia="宋体" w:cs="宋体"/>
          <w:b w:val="0"/>
          <w:bCs w:val="0"/>
          <w:color w:val="auto"/>
          <w:szCs w:val="24"/>
          <w:highlight w:val="none"/>
          <w:lang w:val="en-US" w:eastAsia="zh-CN"/>
        </w:rPr>
        <w:t>价格不因物价波动而调整。</w:t>
      </w:r>
      <w:bookmarkStart w:id="19" w:name="_Toc6126_WPSOffice_Level2"/>
      <w:bookmarkStart w:id="20" w:name="_Toc3328_WPSOffice_Level2"/>
      <w:bookmarkStart w:id="21" w:name="_Toc15750_WPSOffice_Level2"/>
    </w:p>
    <w:p w14:paraId="1B464F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报价人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bookmarkEnd w:id="19"/>
      <w:bookmarkEnd w:id="20"/>
      <w:bookmarkEnd w:id="21"/>
    </w:p>
    <w:p w14:paraId="7E36F3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7108943C">
      <w:pPr>
        <w:pageBreakBefore w:val="0"/>
        <w:tabs>
          <w:tab w:val="left" w:pos="5508"/>
        </w:tabs>
        <w:kinsoku/>
        <w:topLinePunct w:val="0"/>
        <w:bidi w:val="0"/>
        <w:adjustRightInd/>
        <w:snapToGrid/>
        <w:spacing w:before="0" w:beforeLines="0" w:after="0" w:afterLines="0" w:line="360" w:lineRule="auto"/>
        <w:jc w:val="left"/>
        <w:rPr>
          <w:rFonts w:hint="eastAsia" w:ascii="宋体" w:hAnsi="宋体" w:eastAsia="宋体" w:cs="宋体"/>
          <w:b w:val="0"/>
          <w:bCs/>
          <w:color w:val="auto"/>
          <w:sz w:val="24"/>
          <w:szCs w:val="24"/>
          <w:highlight w:val="none"/>
          <w:lang w:bidi="ar"/>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5D003A4">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32"/>
          <w:szCs w:val="32"/>
          <w:highlight w:val="none"/>
          <w:lang w:val="en-US" w:eastAsia="zh-CN"/>
        </w:rPr>
      </w:pPr>
      <w:bookmarkStart w:id="22" w:name="_Toc9382"/>
      <w:bookmarkStart w:id="23" w:name="_Toc9260"/>
      <w:r>
        <w:rPr>
          <w:rFonts w:hint="eastAsia" w:ascii="宋体" w:hAnsi="宋体" w:eastAsia="宋体" w:cs="宋体"/>
          <w:b/>
          <w:bCs/>
          <w:color w:val="auto"/>
          <w:sz w:val="32"/>
          <w:szCs w:val="32"/>
          <w:highlight w:val="none"/>
          <w:lang w:val="en-US" w:eastAsia="zh-CN"/>
        </w:rPr>
        <w:br w:type="page"/>
      </w:r>
    </w:p>
    <w:p w14:paraId="74CE5E66">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、报价文件其他组成部分</w:t>
      </w:r>
      <w:bookmarkEnd w:id="22"/>
      <w:bookmarkEnd w:id="23"/>
    </w:p>
    <w:p w14:paraId="15B019CC">
      <w:pPr>
        <w:pageBreakBefore w:val="0"/>
        <w:kinsoku/>
        <w:topLinePunct w:val="0"/>
        <w:bidi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请</w:t>
      </w:r>
      <w:r>
        <w:rPr>
          <w:rFonts w:hint="eastAsia" w:ascii="宋体" w:hAnsi="宋体" w:eastAsia="宋体" w:cs="宋体"/>
          <w:bCs/>
          <w:color w:val="auto"/>
          <w:kern w:val="0"/>
          <w:sz w:val="24"/>
          <w:highlight w:val="none"/>
          <w:lang w:val="en-US" w:eastAsia="zh-CN"/>
        </w:rPr>
        <w:t>报价</w:t>
      </w:r>
      <w:r>
        <w:rPr>
          <w:rFonts w:hint="eastAsia" w:ascii="宋体" w:hAnsi="宋体" w:eastAsia="宋体" w:cs="宋体"/>
          <w:bCs/>
          <w:color w:val="auto"/>
          <w:kern w:val="0"/>
          <w:sz w:val="24"/>
          <w:highlight w:val="none"/>
        </w:rPr>
        <w:t>人自行编报以下文件，作为本次询比价的报价文件组成部分。</w:t>
      </w:r>
    </w:p>
    <w:p w14:paraId="345A2020">
      <w:pPr>
        <w:pageBreakBefore w:val="0"/>
        <w:kinsoku/>
        <w:topLinePunct w:val="0"/>
        <w:bidi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1、资格文件（营业执照</w:t>
      </w:r>
      <w:r>
        <w:rPr>
          <w:rFonts w:hint="eastAsia" w:ascii="宋体" w:hAnsi="宋体" w:eastAsia="宋体" w:cs="宋体"/>
          <w:bCs/>
          <w:color w:val="auto"/>
          <w:kern w:val="0"/>
          <w:sz w:val="24"/>
          <w:highlight w:val="none"/>
          <w:lang w:eastAsia="zh-CN"/>
        </w:rPr>
        <w:t>、</w:t>
      </w:r>
      <w:r>
        <w:rPr>
          <w:rFonts w:hint="eastAsia" w:ascii="宋体" w:hAnsi="宋体" w:eastAsia="宋体" w:cs="宋体"/>
          <w:bCs/>
          <w:color w:val="auto"/>
          <w:kern w:val="0"/>
          <w:sz w:val="24"/>
          <w:highlight w:val="none"/>
        </w:rPr>
        <w:t>代理人授权委托书经办人身份证明文件</w:t>
      </w:r>
      <w:r>
        <w:rPr>
          <w:rFonts w:hint="eastAsia" w:ascii="宋体" w:hAnsi="宋体" w:eastAsia="宋体" w:cs="宋体"/>
          <w:bCs/>
          <w:color w:val="auto"/>
          <w:kern w:val="0"/>
          <w:sz w:val="24"/>
          <w:highlight w:val="none"/>
          <w:lang w:val="en-US" w:eastAsia="zh-CN"/>
        </w:rPr>
        <w:t>等，详见询比价邀请书报价人资格条件要求</w:t>
      </w:r>
      <w:r>
        <w:rPr>
          <w:rFonts w:hint="eastAsia" w:ascii="宋体" w:hAnsi="宋体" w:eastAsia="宋体" w:cs="宋体"/>
          <w:bCs/>
          <w:color w:val="auto"/>
          <w:kern w:val="0"/>
          <w:sz w:val="24"/>
          <w:highlight w:val="none"/>
        </w:rPr>
        <w:t>）</w:t>
      </w:r>
    </w:p>
    <w:p w14:paraId="64112F67">
      <w:pPr>
        <w:pageBreakBefore w:val="0"/>
        <w:kinsoku/>
        <w:topLinePunct w:val="0"/>
        <w:bidi w:val="0"/>
        <w:spacing w:line="360" w:lineRule="auto"/>
        <w:ind w:firstLine="480" w:firstLineChars="200"/>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lang w:val="en-US" w:eastAsia="zh-CN"/>
        </w:rPr>
        <w:t>2、业绩证明</w:t>
      </w:r>
      <w:r>
        <w:rPr>
          <w:rFonts w:hint="eastAsia" w:ascii="宋体" w:hAnsi="宋体" w:eastAsia="宋体" w:cs="宋体"/>
          <w:bCs/>
          <w:color w:val="auto"/>
          <w:kern w:val="0"/>
          <w:sz w:val="24"/>
          <w:highlight w:val="none"/>
        </w:rPr>
        <w:t>（</w:t>
      </w:r>
      <w:r>
        <w:rPr>
          <w:rFonts w:hint="eastAsia" w:ascii="宋体" w:hAnsi="宋体" w:eastAsia="宋体" w:cs="宋体"/>
          <w:color w:val="auto"/>
          <w:sz w:val="24"/>
          <w:highlight w:val="none"/>
        </w:rPr>
        <w:t>供货（工程）合同或中标通知书</w:t>
      </w:r>
      <w:r>
        <w:rPr>
          <w:rFonts w:hint="eastAsia" w:ascii="宋体" w:hAnsi="宋体" w:eastAsia="宋体" w:cs="宋体"/>
          <w:bCs/>
          <w:color w:val="auto"/>
          <w:kern w:val="0"/>
          <w:sz w:val="24"/>
          <w:highlight w:val="none"/>
        </w:rPr>
        <w:t>）</w:t>
      </w:r>
    </w:p>
    <w:p w14:paraId="2A22D0E3">
      <w:pPr>
        <w:pageBreakBefore w:val="0"/>
        <w:kinsoku/>
        <w:topLinePunct w:val="0"/>
        <w:bidi w:val="0"/>
        <w:spacing w:line="360" w:lineRule="auto"/>
        <w:ind w:firstLine="480" w:firstLineChars="200"/>
        <w:rPr>
          <w:rFonts w:hint="eastAsia" w:ascii="宋体" w:hAnsi="宋体" w:eastAsia="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3</w:t>
      </w:r>
      <w:r>
        <w:rPr>
          <w:rFonts w:hint="eastAsia" w:ascii="宋体" w:hAnsi="宋体" w:eastAsia="宋体" w:cs="宋体"/>
          <w:bCs/>
          <w:color w:val="auto"/>
          <w:kern w:val="0"/>
          <w:sz w:val="24"/>
          <w:highlight w:val="none"/>
          <w:lang w:val="en-US" w:eastAsia="zh-CN"/>
        </w:rPr>
        <w:t>、履约信用（在“信用中国”网站（ www.creditchina.gov.cn）无不良记录及失信记录，提供系统查询截图）</w:t>
      </w:r>
    </w:p>
    <w:p w14:paraId="160A1671">
      <w:pPr>
        <w:pageBreakBefore w:val="0"/>
        <w:kinsoku/>
        <w:topLinePunct w:val="0"/>
        <w:bidi w:val="0"/>
        <w:spacing w:line="360" w:lineRule="auto"/>
        <w:ind w:firstLine="480" w:firstLineChars="200"/>
        <w:rPr>
          <w:rFonts w:hint="eastAsia" w:ascii="宋体" w:hAnsi="宋体" w:eastAsia="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4</w:t>
      </w:r>
      <w:r>
        <w:rPr>
          <w:rFonts w:hint="eastAsia" w:ascii="宋体" w:hAnsi="宋体" w:eastAsia="宋体" w:cs="宋体"/>
          <w:bCs/>
          <w:color w:val="auto"/>
          <w:kern w:val="0"/>
          <w:sz w:val="24"/>
          <w:highlight w:val="none"/>
          <w:lang w:val="en-US" w:eastAsia="zh-CN"/>
        </w:rPr>
        <w:t>、售后承诺（格式自拟）。</w:t>
      </w:r>
    </w:p>
    <w:p w14:paraId="26C06614">
      <w:pPr>
        <w:pageBreakBefore w:val="0"/>
        <w:kinsoku/>
        <w:topLinePunct w:val="0"/>
        <w:bidi w:val="0"/>
        <w:spacing w:line="360" w:lineRule="auto"/>
        <w:ind w:firstLine="480" w:firstLineChars="200"/>
        <w:rPr>
          <w:rFonts w:hint="eastAsia" w:ascii="宋体" w:hAnsi="宋体" w:eastAsia="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5</w:t>
      </w:r>
      <w:r>
        <w:rPr>
          <w:rFonts w:hint="eastAsia" w:ascii="宋体" w:hAnsi="宋体" w:eastAsia="宋体" w:cs="宋体"/>
          <w:bCs/>
          <w:color w:val="auto"/>
          <w:kern w:val="0"/>
          <w:sz w:val="24"/>
          <w:highlight w:val="none"/>
        </w:rPr>
        <w:t>、</w:t>
      </w:r>
      <w:r>
        <w:rPr>
          <w:rFonts w:hint="eastAsia" w:ascii="宋体" w:hAnsi="宋体" w:eastAsia="宋体" w:cs="宋体"/>
          <w:bCs/>
          <w:color w:val="auto"/>
          <w:kern w:val="0"/>
          <w:sz w:val="24"/>
          <w:highlight w:val="none"/>
          <w:lang w:val="en-US" w:eastAsia="zh-CN"/>
        </w:rPr>
        <w:t>报价人是增值税一般纳税人证明材料。</w:t>
      </w:r>
    </w:p>
    <w:p w14:paraId="17B2523B">
      <w:pPr>
        <w:pageBreakBefore w:val="0"/>
        <w:kinsoku/>
        <w:topLinePunct w:val="0"/>
        <w:bidi w:val="0"/>
        <w:spacing w:line="360" w:lineRule="auto"/>
        <w:ind w:firstLine="480" w:firstLineChars="200"/>
        <w:rPr>
          <w:rFonts w:hint="eastAsia" w:ascii="宋体" w:hAnsi="宋体" w:eastAsia="宋体" w:cs="宋体"/>
          <w:bCs/>
          <w:color w:val="auto"/>
          <w:kern w:val="0"/>
          <w:sz w:val="24"/>
          <w:highlight w:val="none"/>
          <w:lang w:val="en-US" w:eastAsia="zh-CN"/>
        </w:rPr>
      </w:pPr>
      <w:r>
        <w:rPr>
          <w:rFonts w:hint="eastAsia" w:ascii="宋体" w:hAnsi="宋体" w:cs="宋体"/>
          <w:bCs/>
          <w:color w:val="auto"/>
          <w:kern w:val="0"/>
          <w:sz w:val="24"/>
          <w:highlight w:val="none"/>
          <w:lang w:val="en-US" w:eastAsia="zh-CN"/>
        </w:rPr>
        <w:t>6</w:t>
      </w:r>
      <w:r>
        <w:rPr>
          <w:rFonts w:hint="eastAsia" w:ascii="宋体" w:hAnsi="宋体" w:eastAsia="宋体" w:cs="宋体"/>
          <w:bCs/>
          <w:color w:val="auto"/>
          <w:kern w:val="0"/>
          <w:sz w:val="24"/>
          <w:highlight w:val="none"/>
          <w:lang w:val="en-US" w:eastAsia="zh-CN"/>
        </w:rPr>
        <w:t>、其他证明材料或报价说明</w:t>
      </w:r>
    </w:p>
    <w:p w14:paraId="3F8E65B7">
      <w:pPr>
        <w:pageBreakBefore w:val="0"/>
        <w:numPr>
          <w:ilvl w:val="0"/>
          <w:numId w:val="0"/>
        </w:numPr>
        <w:kinsoku/>
        <w:topLinePunct w:val="0"/>
        <w:bidi w:val="0"/>
        <w:spacing w:line="360" w:lineRule="auto"/>
        <w:outlineLvl w:val="9"/>
        <w:rPr>
          <w:rFonts w:hint="eastAsia" w:ascii="宋体" w:hAnsi="宋体" w:eastAsia="宋体" w:cs="宋体"/>
          <w:color w:val="auto"/>
          <w:kern w:val="0"/>
          <w:sz w:val="24"/>
          <w:highlight w:val="none"/>
        </w:rPr>
      </w:pPr>
    </w:p>
    <w:sectPr>
      <w:footerReference r:id="rId12"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7F" w:usb3="00000000" w:csb0="203F01FF" w:csb1="DFFF0000"/>
  </w:font>
  <w:font w:name="仿宋">
    <w:panose1 w:val="02010609060101010101"/>
    <w:charset w:val="86"/>
    <w:family w:val="modern"/>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9A8B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3D948">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63D948">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9CBB5">
    <w:pPr>
      <w:pStyle w:val="7"/>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427D35">
                          <w:pPr>
                            <w:pStyle w:val="7"/>
                            <w:ind w:firstLine="360"/>
                            <w:jc w:val="center"/>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msluMcBAACa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qwpcdzixC8/vl9+/r78+kbq&#10;rM8QoMG0+4CJaXzrR8xd/IDOTHtU0eYvEiIYR3XPV3XlmIjIj+p1XVcYEhhbLojPHp6HCOmd9JZk&#10;o6URx1dU5acPkKbUJSVXc/5OG1NGaNxfDsTMHpZ7n3rMVhr340xo77sz8hlw8i11uOiUmPcOhc1L&#10;shhxMfaLcQxRH/qyRbkehDfHhE2U3nKFCXYujCMr7Ob1yjvx+F6yHn6p7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jmsluMcBAACaAwAADgAAAAAAAAABACAAAAAeAQAAZHJzL2Uyb0RvYy54&#10;bWxQSwUGAAAAAAYABgBZAQAAVwUAAAAA&#10;">
              <v:fill on="f" focussize="0,0"/>
              <v:stroke on="f"/>
              <v:imagedata o:title=""/>
              <o:lock v:ext="edit" aspectratio="f"/>
              <v:textbox inset="0mm,0mm,0mm,0mm" style="mso-fit-shape-to-text:t;">
                <w:txbxContent>
                  <w:p w14:paraId="67427D35">
                    <w:pPr>
                      <w:pStyle w:val="7"/>
                      <w:ind w:firstLine="360"/>
                      <w:jc w:val="center"/>
                    </w:pPr>
                    <w:r>
                      <w:fldChar w:fldCharType="begin"/>
                    </w:r>
                    <w:r>
                      <w:instrText xml:space="preserve"> PAGE  \* MERGEFORMAT </w:instrText>
                    </w:r>
                    <w:r>
                      <w:fldChar w:fldCharType="separate"/>
                    </w:r>
                    <w:r>
                      <w:t>5</w:t>
                    </w:r>
                    <w:r>
                      <w:fldChar w:fldCharType="end"/>
                    </w:r>
                    <w:r>
                      <w:t xml:space="preserve"> / </w:t>
                    </w:r>
                    <w:r>
                      <w:fldChar w:fldCharType="begin"/>
                    </w:r>
                    <w:r>
                      <w:instrText xml:space="preserve"> NUMPAGES  \* MERGEFORMAT </w:instrText>
                    </w:r>
                    <w:r>
                      <w:fldChar w:fldCharType="separate"/>
                    </w:r>
                    <w:r>
                      <w:t>15</w:t>
                    </w:r>
                    <w:r>
                      <w:fldChar w:fldCharType="end"/>
                    </w:r>
                  </w:p>
                </w:txbxContent>
              </v:textbox>
            </v:shape>
          </w:pict>
        </mc:Fallback>
      </mc:AlternateContent>
    </w:r>
  </w:p>
  <w:p w14:paraId="4E1EE717">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E5A95">
    <w:pPr>
      <w:pStyle w:val="7"/>
      <w:jc w:val="center"/>
    </w:pPr>
    <w:r>
      <w:fldChar w:fldCharType="begin"/>
    </w:r>
    <w:r>
      <w:rPr>
        <w:rStyle w:val="13"/>
      </w:rPr>
      <w:instrText xml:space="preserve"> PAGE </w:instrText>
    </w:r>
    <w:r>
      <w:fldChar w:fldCharType="separate"/>
    </w:r>
    <w:r>
      <w:rPr>
        <w:rStyle w:val="13"/>
      </w:rPr>
      <w:t>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5C7C8">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2085" cy="131445"/>
              <wp:effectExtent l="0" t="0" r="0" b="0"/>
              <wp:wrapNone/>
              <wp:docPr id="7" name="文本框35"/>
              <wp:cNvGraphicFramePr/>
              <a:graphic xmlns:a="http://schemas.openxmlformats.org/drawingml/2006/main">
                <a:graphicData uri="http://schemas.microsoft.com/office/word/2010/wordprocessingShape">
                  <wps:wsp>
                    <wps:cNvSpPr/>
                    <wps:spPr>
                      <a:xfrm>
                        <a:off x="0" y="0"/>
                        <a:ext cx="172085" cy="131445"/>
                      </a:xfrm>
                      <a:prstGeom prst="rect">
                        <a:avLst/>
                      </a:prstGeom>
                      <a:noFill/>
                      <a:ln>
                        <a:noFill/>
                      </a:ln>
                    </wps:spPr>
                    <wps:txbx>
                      <w:txbxContent>
                        <w:p w14:paraId="51C665ED">
                          <w:pPr>
                            <w:snapToGrid w:val="0"/>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7</w:t>
                          </w:r>
                          <w:r>
                            <w:rPr>
                              <w:sz w:val="18"/>
                              <w:szCs w:val="18"/>
                            </w:rPr>
                            <w:fldChar w:fldCharType="end"/>
                          </w:r>
                        </w:p>
                      </w:txbxContent>
                    </wps:txbx>
                    <wps:bodyPr wrap="square" lIns="0" tIns="0" rIns="0" bIns="0" upright="1">
                      <a:spAutoFit/>
                    </wps:bodyPr>
                  </wps:wsp>
                </a:graphicData>
              </a:graphic>
            </wp:anchor>
          </w:drawing>
        </mc:Choice>
        <mc:Fallback>
          <w:pict>
            <v:rect id="文本框35" o:spid="_x0000_s1026" o:spt="1" style="position:absolute;left:0pt;margin-top:0pt;height:10.35pt;width:13.55pt;mso-position-horizontal:center;mso-position-horizontal-relative:margin;z-index:251661312;mso-width-relative:page;mso-height-relative:page;" filled="f" stroked="f" coordsize="21600,21600" o:gfxdata="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d+lsbTAAAAAwEAAA8AAAAAAAAAAQAgAAAAIgAAAGRycy9kb3du&#10;cmV2LnhtbFBLAQIUABQAAAAIAIdO4kBEcwb+ywEAAI8DAAAOAAAAAAAAAAEAIAAAACIBAABkcnMv&#10;ZTJvRG9jLnhtbFBLBQYAAAAABgAGAFkBAABfBQAAAAA=&#10;">
              <v:fill on="f" focussize="0,0"/>
              <v:stroke on="f"/>
              <v:imagedata o:title=""/>
              <o:lock v:ext="edit" aspectratio="f"/>
              <v:textbox inset="0mm,0mm,0mm,0mm" style="mso-fit-shape-to-text:t;">
                <w:txbxContent>
                  <w:p w14:paraId="51C665ED">
                    <w:pPr>
                      <w:snapToGrid w:val="0"/>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7</w:t>
                    </w:r>
                    <w:r>
                      <w:rPr>
                        <w:sz w:val="18"/>
                        <w:szCs w:val="18"/>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FBBB">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0E5A1">
                          <w:pPr>
                            <w:pStyle w:val="7"/>
                          </w:pPr>
                          <w:r>
                            <w:fldChar w:fldCharType="begin"/>
                          </w:r>
                          <w:r>
                            <w:instrText xml:space="preserve"> PAGE  \* MERGEFORMAT </w:instrText>
                          </w:r>
                          <w:r>
                            <w:fldChar w:fldCharType="separate"/>
                          </w:r>
                          <w:r>
                            <w:t>14</w:t>
                          </w:r>
                          <w:r>
                            <w:fldChar w:fldCharType="end"/>
                          </w:r>
                          <w:r>
                            <w:t xml:space="preserve"> / </w:t>
                          </w:r>
                          <w:r>
                            <w:fldChar w:fldCharType="begin"/>
                          </w:r>
                          <w:r>
                            <w:instrText xml:space="preserve"> NUMPAGES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80E5A1">
                    <w:pPr>
                      <w:pStyle w:val="7"/>
                    </w:pPr>
                    <w:r>
                      <w:fldChar w:fldCharType="begin"/>
                    </w:r>
                    <w:r>
                      <w:instrText xml:space="preserve"> PAGE  \* MERGEFORMAT </w:instrText>
                    </w:r>
                    <w:r>
                      <w:fldChar w:fldCharType="separate"/>
                    </w:r>
                    <w:r>
                      <w:t>14</w:t>
                    </w:r>
                    <w:r>
                      <w:fldChar w:fldCharType="end"/>
                    </w:r>
                    <w:r>
                      <w:t xml:space="preserve"> / </w:t>
                    </w:r>
                    <w:r>
                      <w:fldChar w:fldCharType="begin"/>
                    </w:r>
                    <w:r>
                      <w:instrText xml:space="preserve"> NUMPAGES  \* MERGEFORMAT </w:instrText>
                    </w:r>
                    <w:r>
                      <w:fldChar w:fldCharType="separate"/>
                    </w:r>
                    <w:r>
                      <w:t>15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2E1CE">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8EDBC">
    <w:pPr>
      <w:pStyle w:val="8"/>
      <w:pBdr>
        <w:bottom w:val="none" w:color="auto" w:sz="0" w:space="0"/>
      </w:pBdr>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2EADD">
    <w:pPr>
      <w:pStyle w:val="8"/>
      <w:pBdr>
        <w:bottom w:val="single" w:color="auto" w:sz="6" w:space="6"/>
      </w:pBdr>
      <w:jc w:val="left"/>
      <w:rPr>
        <w:rFonts w:ascii="黑体" w:eastAsia="黑体"/>
      </w:rPr>
    </w:pPr>
    <w:r>
      <mc:AlternateContent>
        <mc:Choice Requires="wps">
          <w:drawing>
            <wp:anchor distT="0" distB="0" distL="114300" distR="114300" simplePos="0" relativeHeight="251660288" behindDoc="0" locked="0" layoutInCell="0" allowOverlap="1">
              <wp:simplePos x="0" y="0"/>
              <wp:positionH relativeFrom="column">
                <wp:posOffset>-13335</wp:posOffset>
              </wp:positionH>
              <wp:positionV relativeFrom="paragraph">
                <wp:posOffset>186690</wp:posOffset>
              </wp:positionV>
              <wp:extent cx="5788660" cy="0"/>
              <wp:effectExtent l="0" t="13970" r="2540" b="24130"/>
              <wp:wrapNone/>
              <wp:docPr id="5" name="Line 14"/>
              <wp:cNvGraphicFramePr/>
              <a:graphic xmlns:a="http://schemas.openxmlformats.org/drawingml/2006/main">
                <a:graphicData uri="http://schemas.microsoft.com/office/word/2010/wordprocessingShape">
                  <wps:wsp>
                    <wps:cNvCnPr/>
                    <wps:spPr>
                      <a:xfrm>
                        <a:off x="0" y="0"/>
                        <a:ext cx="5788660" cy="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Line 14" o:spid="_x0000_s1026" o:spt="20" style="position:absolute;left:0pt;margin-left:-1.05pt;margin-top:14.7pt;height:0pt;width:455.8pt;z-index:251660288;mso-width-relative:page;mso-height-relative:page;" filled="f" stroked="t" coordsize="21600,21600" o:allowincell="f" o:gfxdata="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Vt7d3WAAAACAEAAA8AAAAA&#10;AAAAAQAgAAAAIgAAAGRycy9kb3ducmV2LnhtbFBLAQIUABQAAAAIAIdO4kB9417E3QEAANsDAAAO&#10;AAAAAAAAAAEAIAAAACUBAABkcnMvZTJvRG9jLnhtbFBLBQYAAAAABgAGAFkBAAB0BQAAAAA=&#10;">
              <v:fill on="f" focussize="0,0"/>
              <v:stroke weight="2.25pt" color="#000000" joinstyle="round"/>
              <v:imagedata o:title=""/>
              <o:lock v:ext="edit" aspectratio="f"/>
            </v:line>
          </w:pict>
        </mc:Fallback>
      </mc:AlternateContent>
    </w:r>
    <w:r>
      <w:rPr>
        <w:rFonts w:hint="eastAsia"/>
      </w:rPr>
      <w:t>回龙山下游施工桥竞谈文件（</w:t>
    </w:r>
    <w:r>
      <w:t>HLS2010/B1</w:t>
    </w:r>
    <w:r>
      <w:rPr>
        <w:rFonts w:hint="eastAsia"/>
      </w:rPr>
      <w:t>）</w:t>
    </w:r>
    <w:r>
      <w:rPr>
        <w:rFonts w:hint="eastAsia" w:ascii="黑体" w:eastAsia="黑体"/>
      </w:rPr>
      <w:t>第一章招标公告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9F091"/>
    <w:multiLevelType w:val="singleLevel"/>
    <w:tmpl w:val="AC79F091"/>
    <w:lvl w:ilvl="0" w:tentative="0">
      <w:start w:val="2"/>
      <w:numFmt w:val="chineseCounting"/>
      <w:suff w:val="nothing"/>
      <w:lvlText w:val="%1、"/>
      <w:lvlJc w:val="left"/>
      <w:rPr>
        <w:rFonts w:hint="eastAsia"/>
      </w:rPr>
    </w:lvl>
  </w:abstractNum>
  <w:abstractNum w:abstractNumId="1">
    <w:nsid w:val="B4B95D23"/>
    <w:multiLevelType w:val="singleLevel"/>
    <w:tmpl w:val="B4B95D23"/>
    <w:lvl w:ilvl="0" w:tentative="0">
      <w:start w:val="2"/>
      <w:numFmt w:val="decimal"/>
      <w:lvlText w:val="%1."/>
      <w:lvlJc w:val="left"/>
      <w:pPr>
        <w:tabs>
          <w:tab w:val="left" w:pos="312"/>
        </w:tabs>
      </w:pPr>
    </w:lvl>
  </w:abstractNum>
  <w:abstractNum w:abstractNumId="2">
    <w:nsid w:val="294D34C4"/>
    <w:multiLevelType w:val="multilevel"/>
    <w:tmpl w:val="294D34C4"/>
    <w:lvl w:ilvl="0" w:tentative="0">
      <w:start w:val="1"/>
      <w:numFmt w:val="chineseCountingThousand"/>
      <w:pStyle w:val="2"/>
      <w:suff w:val="space"/>
      <w:lvlText w:val="第%1章"/>
      <w:lvlJc w:val="left"/>
      <w:pPr>
        <w:ind w:left="397" w:hanging="397"/>
      </w:pPr>
      <w:rPr>
        <w:rFonts w:hint="eastAsia" w:cs="Times New Roman"/>
        <w:b/>
        <w:bCs/>
        <w:i w:val="0"/>
        <w:iCs w:val="0"/>
        <w:caps w:val="0"/>
        <w:smallCaps w:val="0"/>
        <w:strike w:val="0"/>
        <w:dstrike w:val="0"/>
        <w:vanish w:val="0"/>
        <w:color w:val="000000"/>
        <w:spacing w:val="0"/>
        <w:position w:val="0"/>
        <w:u w:val="none"/>
        <w:vertAlign w:val="baseline"/>
      </w:rPr>
    </w:lvl>
    <w:lvl w:ilvl="1" w:tentative="0">
      <w:start w:val="1"/>
      <w:numFmt w:val="chineseCountingThousand"/>
      <w:pStyle w:val="3"/>
      <w:lvlText w:val="第%2章"/>
      <w:lvlJc w:val="left"/>
      <w:pPr>
        <w:ind w:left="397" w:hanging="397"/>
      </w:pPr>
      <w:rPr>
        <w:rFonts w:hint="eastAsia"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tentative="0">
      <w:start w:val="1"/>
      <w:numFmt w:val="chineseCountingThousand"/>
      <w:suff w:val="space"/>
      <w:lvlText w:val="%3、"/>
      <w:lvlJc w:val="left"/>
      <w:pPr>
        <w:ind w:left="709" w:hanging="709"/>
      </w:pPr>
      <w:rPr>
        <w:rFonts w:hint="eastAsia" w:cs="Times New Roman"/>
        <w:b w:val="0"/>
        <w:i w:val="0"/>
        <w:iCs w:val="0"/>
        <w:caps w:val="0"/>
        <w:smallCaps w:val="0"/>
        <w:strike w:val="0"/>
        <w:dstrike w:val="0"/>
        <w:vanish w:val="0"/>
        <w:color w:val="000000"/>
        <w:spacing w:val="0"/>
        <w:position w:val="0"/>
        <w:u w:val="none"/>
        <w:vertAlign w:val="baseline"/>
      </w:rPr>
    </w:lvl>
    <w:lvl w:ilvl="3" w:tentative="0">
      <w:start w:val="1"/>
      <w:numFmt w:val="decimal"/>
      <w:lvlText w:val="%4."/>
      <w:lvlJc w:val="left"/>
      <w:pPr>
        <w:tabs>
          <w:tab w:val="left" w:pos="3196"/>
        </w:tabs>
        <w:ind w:left="2836" w:firstLine="0"/>
      </w:pPr>
      <w:rPr>
        <w:rFonts w:hint="default" w:ascii="Times New Roman" w:hAnsi="Times New Roman" w:eastAsia="宋体"/>
        <w:b w:val="0"/>
        <w:i w:val="0"/>
        <w:color w:val="auto"/>
        <w:sz w:val="24"/>
      </w:rPr>
    </w:lvl>
    <w:lvl w:ilvl="4" w:tentative="0">
      <w:start w:val="0"/>
      <w:numFmt w:val="decimal"/>
      <w:lvlText w:val=""/>
      <w:lvlJc w:val="left"/>
      <w:pPr>
        <w:ind w:left="0" w:firstLine="0"/>
      </w:pPr>
      <w:rPr>
        <w:rFonts w:hint="eastAsia"/>
      </w:rPr>
    </w:lvl>
    <w:lvl w:ilvl="5" w:tentative="0">
      <w:start w:val="1"/>
      <w:numFmt w:val="decimal"/>
      <w:lvlText w:val="（%6）"/>
      <w:lvlJc w:val="left"/>
      <w:pPr>
        <w:ind w:left="0" w:firstLine="397"/>
      </w:pPr>
      <w:rPr>
        <w:rFonts w:hint="eastAsia"/>
      </w:rPr>
    </w:lvl>
    <w:lvl w:ilvl="6" w:tentative="0">
      <w:start w:val="0"/>
      <w:numFmt w:val="decimal"/>
      <w:lvlText w:val=""/>
      <w:lvlJc w:val="left"/>
      <w:pPr>
        <w:ind w:left="0" w:firstLine="0"/>
      </w:pPr>
      <w:rPr>
        <w:rFonts w:hint="eastAsia"/>
      </w:rPr>
    </w:lvl>
    <w:lvl w:ilvl="7" w:tentative="0">
      <w:start w:val="0"/>
      <w:numFmt w:val="decimal"/>
      <w:lvlText w:val=""/>
      <w:lvlJc w:val="left"/>
      <w:pPr>
        <w:ind w:left="0" w:firstLine="0"/>
      </w:pPr>
      <w:rPr>
        <w:rFonts w:hint="eastAsia"/>
      </w:rPr>
    </w:lvl>
    <w:lvl w:ilvl="8" w:tentative="0">
      <w:start w:val="0"/>
      <w:numFmt w:val="decimal"/>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NGE3NDc3MTlhZTYyODE0MDI4Y2VkYTliNjQ3NzcifQ=="/>
  </w:docVars>
  <w:rsids>
    <w:rsidRoot w:val="26A80DE0"/>
    <w:rsid w:val="00BE4923"/>
    <w:rsid w:val="00D0747F"/>
    <w:rsid w:val="03193C00"/>
    <w:rsid w:val="04253313"/>
    <w:rsid w:val="05CF213D"/>
    <w:rsid w:val="062063B3"/>
    <w:rsid w:val="078774B5"/>
    <w:rsid w:val="082D256A"/>
    <w:rsid w:val="084C279D"/>
    <w:rsid w:val="09060B0B"/>
    <w:rsid w:val="0A214229"/>
    <w:rsid w:val="0AE22B82"/>
    <w:rsid w:val="0D1F3B45"/>
    <w:rsid w:val="0DDD575A"/>
    <w:rsid w:val="0F3D0D81"/>
    <w:rsid w:val="0F9A165D"/>
    <w:rsid w:val="112226B1"/>
    <w:rsid w:val="115674EB"/>
    <w:rsid w:val="12135469"/>
    <w:rsid w:val="12A702B4"/>
    <w:rsid w:val="1399594D"/>
    <w:rsid w:val="143376FC"/>
    <w:rsid w:val="14BF5434"/>
    <w:rsid w:val="15206266"/>
    <w:rsid w:val="15990F61"/>
    <w:rsid w:val="169A3A63"/>
    <w:rsid w:val="1772535D"/>
    <w:rsid w:val="177607DB"/>
    <w:rsid w:val="179B495E"/>
    <w:rsid w:val="198A6ADB"/>
    <w:rsid w:val="199B6790"/>
    <w:rsid w:val="19AC242B"/>
    <w:rsid w:val="1B141CFF"/>
    <w:rsid w:val="1BF00D78"/>
    <w:rsid w:val="1C086A7B"/>
    <w:rsid w:val="1C7D00AF"/>
    <w:rsid w:val="1CF63287"/>
    <w:rsid w:val="1DA653E3"/>
    <w:rsid w:val="1EC845BE"/>
    <w:rsid w:val="1F0C57EE"/>
    <w:rsid w:val="1F655A21"/>
    <w:rsid w:val="20024341"/>
    <w:rsid w:val="226F15AD"/>
    <w:rsid w:val="229F1850"/>
    <w:rsid w:val="23690370"/>
    <w:rsid w:val="23D27D04"/>
    <w:rsid w:val="251A0B90"/>
    <w:rsid w:val="2678382B"/>
    <w:rsid w:val="268D1DEC"/>
    <w:rsid w:val="269B7AAF"/>
    <w:rsid w:val="26A51A6C"/>
    <w:rsid w:val="26A80DE0"/>
    <w:rsid w:val="26BA04C7"/>
    <w:rsid w:val="277F74CF"/>
    <w:rsid w:val="279F352E"/>
    <w:rsid w:val="29B80978"/>
    <w:rsid w:val="2A271974"/>
    <w:rsid w:val="2AFF3AFB"/>
    <w:rsid w:val="2B1B525F"/>
    <w:rsid w:val="2B67772B"/>
    <w:rsid w:val="2B9354BE"/>
    <w:rsid w:val="2C34652A"/>
    <w:rsid w:val="2CA607CC"/>
    <w:rsid w:val="2D067C4C"/>
    <w:rsid w:val="2D2D1B82"/>
    <w:rsid w:val="2D9514CC"/>
    <w:rsid w:val="2E204D3E"/>
    <w:rsid w:val="2EAC14DA"/>
    <w:rsid w:val="2ED2163D"/>
    <w:rsid w:val="2FEA5603"/>
    <w:rsid w:val="30D85774"/>
    <w:rsid w:val="31A96B20"/>
    <w:rsid w:val="31C0661C"/>
    <w:rsid w:val="320A3941"/>
    <w:rsid w:val="34363D54"/>
    <w:rsid w:val="354C5C15"/>
    <w:rsid w:val="368E4F3A"/>
    <w:rsid w:val="374223EF"/>
    <w:rsid w:val="37836779"/>
    <w:rsid w:val="37915DB0"/>
    <w:rsid w:val="38583252"/>
    <w:rsid w:val="387865A5"/>
    <w:rsid w:val="3A042590"/>
    <w:rsid w:val="3B7F74D9"/>
    <w:rsid w:val="3C1300E4"/>
    <w:rsid w:val="3D1024B8"/>
    <w:rsid w:val="3D4564DA"/>
    <w:rsid w:val="3E586C14"/>
    <w:rsid w:val="4089175E"/>
    <w:rsid w:val="41370777"/>
    <w:rsid w:val="417860EB"/>
    <w:rsid w:val="42405918"/>
    <w:rsid w:val="430020BB"/>
    <w:rsid w:val="44AB1E74"/>
    <w:rsid w:val="44FB62F2"/>
    <w:rsid w:val="46DA42D1"/>
    <w:rsid w:val="47174AD8"/>
    <w:rsid w:val="47C473CB"/>
    <w:rsid w:val="485C33AF"/>
    <w:rsid w:val="485F7DEC"/>
    <w:rsid w:val="48FC21D7"/>
    <w:rsid w:val="49065433"/>
    <w:rsid w:val="4AB540FE"/>
    <w:rsid w:val="4C2A24B6"/>
    <w:rsid w:val="4D670E74"/>
    <w:rsid w:val="4EAF1A9A"/>
    <w:rsid w:val="4FD813F4"/>
    <w:rsid w:val="503D7853"/>
    <w:rsid w:val="506230F3"/>
    <w:rsid w:val="513B16B5"/>
    <w:rsid w:val="527C6137"/>
    <w:rsid w:val="52B839CF"/>
    <w:rsid w:val="52CD1B0B"/>
    <w:rsid w:val="53AE6D3E"/>
    <w:rsid w:val="54554510"/>
    <w:rsid w:val="54720817"/>
    <w:rsid w:val="553D666E"/>
    <w:rsid w:val="55B53389"/>
    <w:rsid w:val="55BD5DBD"/>
    <w:rsid w:val="57ED0C5F"/>
    <w:rsid w:val="5873640C"/>
    <w:rsid w:val="59F9006D"/>
    <w:rsid w:val="5B9E711E"/>
    <w:rsid w:val="5C1D0E72"/>
    <w:rsid w:val="5D0D4FF2"/>
    <w:rsid w:val="5D236F0C"/>
    <w:rsid w:val="5D4D7F22"/>
    <w:rsid w:val="5D5C14D4"/>
    <w:rsid w:val="5E040755"/>
    <w:rsid w:val="5EB316A6"/>
    <w:rsid w:val="600F326F"/>
    <w:rsid w:val="60FD5117"/>
    <w:rsid w:val="61437022"/>
    <w:rsid w:val="61AD42AD"/>
    <w:rsid w:val="61D90EB0"/>
    <w:rsid w:val="62654F8F"/>
    <w:rsid w:val="631A0FF0"/>
    <w:rsid w:val="6532437E"/>
    <w:rsid w:val="6640253F"/>
    <w:rsid w:val="669F6208"/>
    <w:rsid w:val="677E0081"/>
    <w:rsid w:val="69025600"/>
    <w:rsid w:val="69D406F1"/>
    <w:rsid w:val="6CEC3E39"/>
    <w:rsid w:val="6CFA0CEE"/>
    <w:rsid w:val="6D0442D2"/>
    <w:rsid w:val="6D42578B"/>
    <w:rsid w:val="6D4A2C62"/>
    <w:rsid w:val="6DF40E20"/>
    <w:rsid w:val="6E1B0B21"/>
    <w:rsid w:val="6FA26D85"/>
    <w:rsid w:val="6FE66282"/>
    <w:rsid w:val="700D18A1"/>
    <w:rsid w:val="71375105"/>
    <w:rsid w:val="72176FE3"/>
    <w:rsid w:val="72F22134"/>
    <w:rsid w:val="74643B18"/>
    <w:rsid w:val="75912D70"/>
    <w:rsid w:val="768F0EA0"/>
    <w:rsid w:val="78372D2A"/>
    <w:rsid w:val="79A342E9"/>
    <w:rsid w:val="7A126933"/>
    <w:rsid w:val="7B677639"/>
    <w:rsid w:val="7C724D05"/>
    <w:rsid w:val="7D1B0177"/>
    <w:rsid w:val="7FE40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jc w:val="center"/>
      <w:outlineLvl w:val="0"/>
    </w:pPr>
    <w:rPr>
      <w:b/>
      <w:bCs/>
      <w:kern w:val="44"/>
      <w:sz w:val="36"/>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Calibri Light" w:hAnsi="Calibri Light"/>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afterLines="0" w:afterAutospacing="0"/>
    </w:pPr>
  </w:style>
  <w:style w:type="paragraph" w:styleId="5">
    <w:name w:val="toc 3"/>
    <w:next w:val="1"/>
    <w:qFormat/>
    <w:uiPriority w:val="39"/>
    <w:pPr>
      <w:tabs>
        <w:tab w:val="right" w:leader="dot" w:pos="9214"/>
      </w:tabs>
      <w:snapToGrid w:val="0"/>
      <w:spacing w:line="288" w:lineRule="auto"/>
      <w:ind w:firstLine="567" w:firstLineChars="236"/>
    </w:pPr>
    <w:rPr>
      <w:rFonts w:ascii="Arial Unicode MS" w:hAnsi="Arial Unicode MS" w:eastAsia="宋体" w:cs="Times New Roman"/>
      <w:b/>
      <w:kern w:val="2"/>
      <w:sz w:val="24"/>
      <w:szCs w:val="24"/>
      <w:lang w:val="zh-CN" w:eastAsia="zh-CN" w:bidi="ar-SA"/>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39"/>
    <w:pPr>
      <w:tabs>
        <w:tab w:val="left" w:pos="2100"/>
        <w:tab w:val="right" w:leader="dot" w:pos="9214"/>
      </w:tabs>
      <w:spacing w:line="300" w:lineRule="auto"/>
      <w:ind w:firstLine="283" w:firstLineChars="118"/>
    </w:pPr>
    <w:rPr>
      <w:rFonts w:ascii="Arial Unicode MS" w:hAnsi="Arial Unicode MS"/>
      <w:b/>
    </w:rPr>
  </w:style>
  <w:style w:type="paragraph" w:styleId="10">
    <w:name w:val="Body Text First Indent"/>
    <w:basedOn w:val="4"/>
    <w:autoRedefine/>
    <w:qFormat/>
    <w:uiPriority w:val="0"/>
    <w:pPr>
      <w:ind w:firstLine="420" w:firstLineChars="100"/>
    </w:pPr>
  </w:style>
  <w:style w:type="character" w:styleId="13">
    <w:name w:val="page number"/>
    <w:qFormat/>
    <w:uiPriority w:val="0"/>
    <w:rPr>
      <w:rFonts w:cs="Times New Roman"/>
    </w:rPr>
  </w:style>
  <w:style w:type="character" w:styleId="14">
    <w:name w:val="Hyperlink"/>
    <w:qFormat/>
    <w:uiPriority w:val="99"/>
    <w:rPr>
      <w:rFonts w:cs="Times New Roman"/>
      <w:color w:val="0000FF"/>
      <w:u w:val="single"/>
    </w:rPr>
  </w:style>
  <w:style w:type="paragraph" w:customStyle="1" w:styleId="15">
    <w:name w:val="正文 2"/>
    <w:basedOn w:val="1"/>
    <w:qFormat/>
    <w:uiPriority w:val="0"/>
    <w:pPr>
      <w:spacing w:line="360" w:lineRule="auto"/>
      <w:ind w:firstLine="200" w:firstLineChars="200"/>
      <w:jc w:val="left"/>
    </w:pPr>
    <w:rPr>
      <w:rFonts w:ascii="宋体" w:hAnsi="宋体"/>
      <w:sz w:val="24"/>
      <w:szCs w:val="30"/>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正文 0"/>
    <w:basedOn w:val="15"/>
    <w:qFormat/>
    <w:uiPriority w:val="0"/>
    <w:pPr>
      <w:ind w:firstLine="0" w:firstLineChars="0"/>
    </w:pPr>
  </w:style>
  <w:style w:type="paragraph" w:customStyle="1" w:styleId="18">
    <w:name w:val="标书6-正文 Char"/>
    <w:basedOn w:val="1"/>
    <w:qFormat/>
    <w:uiPriority w:val="0"/>
    <w:pPr>
      <w:tabs>
        <w:tab w:val="left" w:pos="420"/>
      </w:tabs>
      <w:ind w:firstLine="482" w:firstLineChars="0"/>
    </w:pPr>
    <w:rPr>
      <w:kern w:val="0"/>
      <w:szCs w:val="20"/>
    </w:rPr>
  </w:style>
  <w:style w:type="paragraph" w:customStyle="1" w:styleId="19">
    <w:name w:val="样式6 正文"/>
    <w:qFormat/>
    <w:uiPriority w:val="0"/>
    <w:pPr>
      <w:widowControl w:val="0"/>
      <w:tabs>
        <w:tab w:val="left" w:pos="420"/>
      </w:tabs>
      <w:spacing w:line="360" w:lineRule="auto"/>
      <w:ind w:firstLine="482"/>
      <w:jc w:val="both"/>
    </w:pPr>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5513</Words>
  <Characters>6130</Characters>
  <Lines>0</Lines>
  <Paragraphs>0</Paragraphs>
  <TotalTime>150</TotalTime>
  <ScaleCrop>false</ScaleCrop>
  <LinksUpToDate>false</LinksUpToDate>
  <CharactersWithSpaces>6726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2025-06-25T02:45:00Z</dcterms:created>
  <dc:creator>WPS_1684803641</dc:creator>
  <cp:lastModifiedBy>小鱼呆呆脑</cp:lastModifiedBy>
  <dcterms:modified xsi:type="dcterms:W3CDTF">2025-11-26T06:45:46Z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0B5F5D76DC724FCBB4E61513AC403490_13</vt:lpwstr>
  </property>
  <property fmtid="{D5CDD505-2E9C-101B-9397-08002B2CF9AE}" pid="4" name="KSOTemplateDocerSaveRecord">
    <vt:lpwstr>eyJoZGlkIjoiNjE1OWZlMDc4YjFiOGJiMmI0OTZmMzMzNzM0MjU2NTQiLCJ1c2VySWQiOiIxNjE0NjE0NTY1In0=</vt:lpwstr>
  </property>
</Properties>
</file>