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897BF">
      <w:pPr>
        <w:pStyle w:val="18"/>
        <w:ind w:firstLine="0"/>
        <w:jc w:val="center"/>
        <w:rPr>
          <w:rFonts w:hint="default" w:ascii="宋体" w:hAnsi="宋体" w:eastAsia="宋体"/>
          <w:b/>
          <w:sz w:val="48"/>
          <w:szCs w:val="48"/>
          <w:lang w:val="en-US" w:eastAsia="zh-CN"/>
        </w:rPr>
      </w:pPr>
      <w:bookmarkStart w:id="0" w:name="_Toc15804"/>
      <w:r>
        <w:rPr>
          <w:rFonts w:hint="eastAsia" w:ascii="宋体" w:hAnsi="宋体"/>
          <w:b/>
          <w:sz w:val="48"/>
          <w:szCs w:val="48"/>
        </w:rPr>
        <w:t>永宁风电场扩建项目220kV送出线路EPC总承包工程材料设备</w:t>
      </w:r>
    </w:p>
    <w:p w14:paraId="606B8D74">
      <w:pPr>
        <w:pStyle w:val="18"/>
        <w:ind w:firstLine="0"/>
        <w:rPr>
          <w:rFonts w:ascii="宋体" w:hAnsi="宋体"/>
          <w:b/>
          <w:sz w:val="52"/>
          <w:szCs w:val="52"/>
        </w:rPr>
      </w:pPr>
    </w:p>
    <w:p w14:paraId="65AB21F5">
      <w:pPr>
        <w:pStyle w:val="18"/>
        <w:ind w:firstLine="0"/>
        <w:jc w:val="center"/>
        <w:rPr>
          <w:rFonts w:ascii="宋体" w:hAnsi="宋体"/>
          <w:b/>
          <w:sz w:val="52"/>
          <w:szCs w:val="52"/>
        </w:rPr>
      </w:pPr>
    </w:p>
    <w:p w14:paraId="5429BB73">
      <w:pPr>
        <w:pStyle w:val="18"/>
        <w:ind w:firstLine="0"/>
        <w:jc w:val="center"/>
        <w:rPr>
          <w:rFonts w:hint="eastAsia" w:ascii="宋体" w:hAnsi="宋体" w:eastAsia="仿宋"/>
          <w:b/>
          <w:sz w:val="84"/>
          <w:szCs w:val="84"/>
          <w:lang w:val="en-US" w:eastAsia="zh-CN"/>
        </w:rPr>
      </w:pPr>
      <w:r>
        <w:rPr>
          <w:rFonts w:hint="eastAsia" w:ascii="仿宋" w:hAnsi="仿宋" w:eastAsia="仿宋" w:cs="仿宋"/>
          <w:b/>
          <w:bCs/>
          <w:color w:val="auto"/>
          <w:sz w:val="72"/>
          <w:szCs w:val="72"/>
          <w:highlight w:val="none"/>
        </w:rPr>
        <w:t>询</w:t>
      </w:r>
      <w:r>
        <w:rPr>
          <w:rFonts w:hint="eastAsia" w:ascii="仿宋" w:hAnsi="仿宋" w:eastAsia="仿宋" w:cs="仿宋"/>
          <w:b/>
          <w:bCs/>
          <w:color w:val="auto"/>
          <w:sz w:val="72"/>
          <w:szCs w:val="72"/>
          <w:highlight w:val="none"/>
          <w:lang w:val="en-US" w:eastAsia="zh-CN"/>
        </w:rPr>
        <w:t>比</w:t>
      </w:r>
      <w:r>
        <w:rPr>
          <w:rFonts w:hint="eastAsia" w:ascii="仿宋" w:hAnsi="仿宋" w:eastAsia="仿宋" w:cs="仿宋"/>
          <w:b/>
          <w:bCs/>
          <w:color w:val="auto"/>
          <w:sz w:val="72"/>
          <w:szCs w:val="72"/>
          <w:highlight w:val="none"/>
        </w:rPr>
        <w:t>价</w:t>
      </w:r>
      <w:r>
        <w:rPr>
          <w:rFonts w:hint="eastAsia" w:ascii="仿宋" w:hAnsi="仿宋" w:eastAsia="仿宋" w:cs="仿宋"/>
          <w:b/>
          <w:bCs/>
          <w:color w:val="auto"/>
          <w:sz w:val="72"/>
          <w:szCs w:val="72"/>
          <w:highlight w:val="none"/>
          <w:lang w:eastAsia="zh-CN"/>
        </w:rPr>
        <w:t>邀请函</w:t>
      </w:r>
    </w:p>
    <w:p w14:paraId="7319DA82">
      <w:pPr>
        <w:pStyle w:val="18"/>
        <w:ind w:firstLine="0"/>
        <w:jc w:val="center"/>
        <w:rPr>
          <w:rFonts w:ascii="宋体" w:hAnsi="宋体"/>
        </w:rPr>
      </w:pPr>
    </w:p>
    <w:p w14:paraId="6621BFDE">
      <w:pPr>
        <w:pStyle w:val="18"/>
        <w:ind w:firstLine="0"/>
        <w:jc w:val="center"/>
        <w:rPr>
          <w:rFonts w:ascii="宋体" w:hAnsi="宋体"/>
          <w:b/>
          <w:sz w:val="36"/>
        </w:rPr>
      </w:pPr>
      <w:r>
        <w:drawing>
          <wp:inline distT="0" distB="0" distL="114300" distR="114300">
            <wp:extent cx="2145030" cy="2108835"/>
            <wp:effectExtent l="0" t="0" r="1270" b="1206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4"/>
                    <a:stretch>
                      <a:fillRect/>
                    </a:stretch>
                  </pic:blipFill>
                  <pic:spPr>
                    <a:xfrm>
                      <a:off x="0" y="0"/>
                      <a:ext cx="2145030" cy="2108835"/>
                    </a:xfrm>
                    <a:prstGeom prst="rect">
                      <a:avLst/>
                    </a:prstGeom>
                    <a:noFill/>
                    <a:ln>
                      <a:noFill/>
                    </a:ln>
                  </pic:spPr>
                </pic:pic>
              </a:graphicData>
            </a:graphic>
          </wp:inline>
        </w:drawing>
      </w:r>
    </w:p>
    <w:p w14:paraId="4823A0E9">
      <w:pPr>
        <w:pStyle w:val="19"/>
        <w:ind w:firstLine="0"/>
        <w:rPr>
          <w:rFonts w:ascii="宋体" w:hAnsi="宋体"/>
          <w:sz w:val="18"/>
        </w:rPr>
      </w:pPr>
    </w:p>
    <w:p w14:paraId="08E1BDE0">
      <w:pPr>
        <w:pStyle w:val="19"/>
        <w:ind w:firstLine="0"/>
        <w:jc w:val="center"/>
        <w:rPr>
          <w:rFonts w:ascii="宋体" w:hAnsi="宋体"/>
          <w:sz w:val="18"/>
        </w:rPr>
      </w:pPr>
    </w:p>
    <w:p w14:paraId="7BE5FAC1">
      <w:pPr>
        <w:pStyle w:val="19"/>
        <w:ind w:firstLine="0"/>
        <w:jc w:val="center"/>
        <w:rPr>
          <w:rFonts w:ascii="宋体" w:hAnsi="宋体"/>
          <w:sz w:val="18"/>
        </w:rPr>
      </w:pPr>
    </w:p>
    <w:p w14:paraId="549F3A2F">
      <w:pPr>
        <w:pStyle w:val="19"/>
        <w:ind w:firstLine="0"/>
        <w:jc w:val="center"/>
        <w:rPr>
          <w:rFonts w:ascii="宋体" w:hAnsi="宋体"/>
          <w:sz w:val="18"/>
        </w:rPr>
      </w:pPr>
    </w:p>
    <w:p w14:paraId="6F42F20A">
      <w:pPr>
        <w:pStyle w:val="19"/>
        <w:ind w:firstLine="0"/>
        <w:jc w:val="center"/>
        <w:rPr>
          <w:rFonts w:ascii="宋体" w:hAnsi="宋体"/>
          <w:sz w:val="18"/>
        </w:rPr>
      </w:pPr>
    </w:p>
    <w:p w14:paraId="6F8895C8">
      <w:pPr>
        <w:pStyle w:val="19"/>
        <w:ind w:firstLine="0"/>
        <w:jc w:val="center"/>
        <w:rPr>
          <w:rFonts w:ascii="宋体" w:hAnsi="宋体"/>
          <w:sz w:val="18"/>
        </w:rPr>
      </w:pPr>
    </w:p>
    <w:p w14:paraId="26B69CD1">
      <w:pPr>
        <w:pStyle w:val="19"/>
        <w:ind w:firstLine="0"/>
        <w:jc w:val="center"/>
        <w:rPr>
          <w:rFonts w:hint="eastAsia" w:ascii="宋体" w:hAnsi="宋体" w:eastAsia="宋体"/>
          <w:b/>
          <w:sz w:val="30"/>
          <w:szCs w:val="30"/>
          <w:lang w:eastAsia="zh-CN"/>
        </w:rPr>
      </w:pPr>
      <w:r>
        <w:rPr>
          <w:rFonts w:hint="eastAsia" w:ascii="宋体" w:hAnsi="宋体"/>
          <w:b/>
          <w:spacing w:val="225"/>
          <w:kern w:val="0"/>
          <w:sz w:val="30"/>
          <w:szCs w:val="30"/>
          <w:fitText w:val="1803" w:id="2128369886"/>
          <w:lang w:eastAsia="zh-CN"/>
        </w:rPr>
        <w:t>采购</w:t>
      </w:r>
      <w:r>
        <w:rPr>
          <w:rFonts w:hint="eastAsia" w:ascii="宋体" w:hAnsi="宋体"/>
          <w:b/>
          <w:spacing w:val="1"/>
          <w:kern w:val="0"/>
          <w:sz w:val="30"/>
          <w:szCs w:val="30"/>
          <w:fitText w:val="1803" w:id="2128369886"/>
        </w:rPr>
        <w:t>人</w:t>
      </w:r>
      <w:r>
        <w:rPr>
          <w:rFonts w:hint="eastAsia" w:ascii="宋体" w:hAnsi="宋体"/>
          <w:b/>
          <w:sz w:val="30"/>
          <w:szCs w:val="30"/>
        </w:rPr>
        <w:t>：</w:t>
      </w:r>
      <w:r>
        <w:rPr>
          <w:rFonts w:hint="eastAsia" w:ascii="宋体" w:hAnsi="宋体"/>
          <w:b/>
          <w:sz w:val="30"/>
          <w:szCs w:val="30"/>
          <w:lang w:eastAsia="zh-CN"/>
        </w:rPr>
        <w:t>云南朔铭电力工程有限公司</w:t>
      </w:r>
    </w:p>
    <w:p w14:paraId="373D456D">
      <w:pPr>
        <w:pStyle w:val="19"/>
        <w:spacing w:before="240"/>
        <w:ind w:firstLine="0"/>
        <w:jc w:val="center"/>
        <w:rPr>
          <w:rFonts w:hint="eastAsia" w:ascii="宋体" w:hAnsi="宋体"/>
          <w:b/>
          <w:sz w:val="28"/>
          <w:szCs w:val="28"/>
        </w:rPr>
      </w:pPr>
      <w:r>
        <w:rPr>
          <w:rFonts w:hint="eastAsia" w:ascii="宋体" w:hAnsi="宋体"/>
          <w:b/>
          <w:sz w:val="28"/>
          <w:szCs w:val="28"/>
        </w:rPr>
        <w:t>二〇二</w:t>
      </w:r>
      <w:r>
        <w:rPr>
          <w:rFonts w:hint="eastAsia" w:ascii="宋体" w:hAnsi="宋体"/>
          <w:b/>
          <w:sz w:val="28"/>
          <w:szCs w:val="28"/>
          <w:lang w:eastAsia="zh-CN"/>
        </w:rPr>
        <w:t>五</w:t>
      </w:r>
      <w:r>
        <w:rPr>
          <w:rFonts w:hint="eastAsia" w:ascii="宋体" w:hAnsi="宋体"/>
          <w:b/>
          <w:sz w:val="28"/>
          <w:szCs w:val="28"/>
        </w:rPr>
        <w:t>年</w:t>
      </w:r>
      <w:r>
        <w:rPr>
          <w:rFonts w:hint="eastAsia" w:ascii="宋体" w:hAnsi="宋体"/>
          <w:b/>
          <w:sz w:val="28"/>
          <w:szCs w:val="28"/>
          <w:lang w:val="en-US" w:eastAsia="zh-CN"/>
        </w:rPr>
        <w:t>九</w:t>
      </w:r>
      <w:r>
        <w:rPr>
          <w:rFonts w:hint="eastAsia" w:ascii="宋体" w:hAnsi="宋体"/>
          <w:b/>
          <w:sz w:val="28"/>
          <w:szCs w:val="28"/>
        </w:rPr>
        <w:t>月</w:t>
      </w:r>
    </w:p>
    <w:p w14:paraId="5054E0F7">
      <w:pPr>
        <w:pStyle w:val="2"/>
        <w:pageBreakBefore w:val="0"/>
        <w:numPr>
          <w:ilvl w:val="0"/>
          <w:numId w:val="0"/>
        </w:numPr>
        <w:kinsoku/>
        <w:topLinePunct w:val="0"/>
        <w:bidi w:val="0"/>
        <w:spacing w:before="0" w:after="0" w:line="360" w:lineRule="auto"/>
        <w:ind w:leftChars="0"/>
        <w:jc w:val="center"/>
        <w:rPr>
          <w:rFonts w:hint="eastAsia" w:ascii="宋体" w:hAnsi="宋体" w:eastAsia="宋体" w:cs="宋体"/>
          <w:color w:val="auto"/>
          <w:highlight w:val="none"/>
        </w:rPr>
      </w:pPr>
    </w:p>
    <w:p w14:paraId="3DE67515">
      <w:pPr>
        <w:rPr>
          <w:rFonts w:hint="eastAsia" w:ascii="宋体" w:hAnsi="宋体" w:eastAsia="宋体" w:cs="宋体"/>
          <w:color w:val="auto"/>
          <w:highlight w:val="none"/>
        </w:rPr>
      </w:pPr>
    </w:p>
    <w:p w14:paraId="57D7DDB2">
      <w:pPr>
        <w:pStyle w:val="4"/>
        <w:rPr>
          <w:rFonts w:hint="eastAsia"/>
        </w:rPr>
      </w:pPr>
    </w:p>
    <w:p w14:paraId="107E209C">
      <w:pPr>
        <w:pStyle w:val="2"/>
        <w:pageBreakBefore w:val="0"/>
        <w:numPr>
          <w:ilvl w:val="0"/>
          <w:numId w:val="0"/>
        </w:numPr>
        <w:kinsoku/>
        <w:topLinePunct w:val="0"/>
        <w:bidi w:val="0"/>
        <w:spacing w:before="0" w:after="0" w:line="360" w:lineRule="auto"/>
        <w:ind w:leftChars="0"/>
        <w:jc w:val="center"/>
        <w:rPr>
          <w:rFonts w:hint="eastAsia" w:ascii="宋体" w:hAnsi="宋体" w:eastAsia="宋体" w:cs="宋体"/>
          <w:color w:val="auto"/>
          <w:highlight w:val="none"/>
        </w:rPr>
      </w:pPr>
      <w:r>
        <w:rPr>
          <w:rFonts w:hint="eastAsia" w:ascii="宋体" w:hAnsi="宋体" w:eastAsia="宋体" w:cs="宋体"/>
          <w:color w:val="auto"/>
          <w:highlight w:val="none"/>
        </w:rPr>
        <w:t>询</w:t>
      </w:r>
      <w:r>
        <w:rPr>
          <w:rFonts w:hint="eastAsia" w:ascii="宋体" w:hAnsi="宋体" w:eastAsia="宋体" w:cs="宋体"/>
          <w:color w:val="auto"/>
          <w:highlight w:val="none"/>
          <w:lang w:val="en-US" w:eastAsia="zh-CN"/>
        </w:rPr>
        <w:t>比</w:t>
      </w:r>
      <w:r>
        <w:rPr>
          <w:rFonts w:hint="eastAsia" w:ascii="宋体" w:hAnsi="宋体" w:eastAsia="宋体" w:cs="宋体"/>
          <w:color w:val="auto"/>
          <w:highlight w:val="none"/>
        </w:rPr>
        <w:t>价邀请函</w:t>
      </w:r>
      <w:bookmarkEnd w:id="0"/>
    </w:p>
    <w:p w14:paraId="0177540A">
      <w:pPr>
        <w:pStyle w:val="15"/>
        <w:pageBreakBefore w:val="0"/>
        <w:kinsoku/>
        <w:topLinePunct w:val="0"/>
        <w:bidi w:val="0"/>
        <w:spacing w:line="360" w:lineRule="auto"/>
        <w:ind w:firstLine="0" w:firstLineChars="0"/>
        <w:rPr>
          <w:rFonts w:hint="eastAsia" w:ascii="宋体" w:hAnsi="宋体" w:eastAsia="宋体" w:cs="宋体"/>
          <w:b/>
          <w:color w:val="auto"/>
          <w:sz w:val="30"/>
          <w:highlight w:val="none"/>
        </w:rPr>
      </w:pPr>
      <w:r>
        <w:rPr>
          <w:rFonts w:hint="eastAsia" w:ascii="宋体" w:hAnsi="宋体" w:eastAsia="宋体" w:cs="宋体"/>
          <w:b/>
          <w:color w:val="auto"/>
          <w:sz w:val="30"/>
          <w:highlight w:val="none"/>
        </w:rPr>
        <w:t>各</w:t>
      </w:r>
      <w:r>
        <w:rPr>
          <w:rFonts w:hint="eastAsia" w:ascii="宋体" w:hAnsi="宋体" w:eastAsia="宋体" w:cs="宋体"/>
          <w:b/>
          <w:color w:val="auto"/>
          <w:sz w:val="30"/>
          <w:highlight w:val="none"/>
          <w:lang w:val="en-US" w:eastAsia="zh-CN"/>
        </w:rPr>
        <w:t>受邀</w:t>
      </w:r>
      <w:r>
        <w:rPr>
          <w:rFonts w:hint="eastAsia" w:ascii="宋体" w:hAnsi="宋体" w:eastAsia="宋体" w:cs="宋体"/>
          <w:b/>
          <w:color w:val="auto"/>
          <w:sz w:val="30"/>
          <w:highlight w:val="none"/>
        </w:rPr>
        <w:t>报价单位：</w:t>
      </w:r>
    </w:p>
    <w:p w14:paraId="23870A23">
      <w:pPr>
        <w:pStyle w:val="15"/>
        <w:pageBreakBefore w:val="0"/>
        <w:kinsoku/>
        <w:topLinePunct w:val="0"/>
        <w:bidi w:val="0"/>
        <w:spacing w:line="360" w:lineRule="auto"/>
        <w:ind w:firstLine="480"/>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云南朔铭电力工程有限公司</w:t>
      </w:r>
      <w:r>
        <w:rPr>
          <w:rFonts w:hint="eastAsia" w:ascii="宋体" w:hAnsi="宋体" w:eastAsia="宋体" w:cs="宋体"/>
          <w:color w:val="auto"/>
          <w:sz w:val="24"/>
          <w:highlight w:val="none"/>
        </w:rPr>
        <w:t>（以下简称“采购人”），以邀请询</w:t>
      </w:r>
      <w:r>
        <w:rPr>
          <w:rFonts w:hint="eastAsia" w:ascii="宋体" w:hAnsi="宋体" w:eastAsia="宋体" w:cs="宋体"/>
          <w:color w:val="auto"/>
          <w:sz w:val="24"/>
          <w:highlight w:val="none"/>
          <w:lang w:val="en-US" w:eastAsia="zh-CN"/>
        </w:rPr>
        <w:t>比</w:t>
      </w:r>
      <w:r>
        <w:rPr>
          <w:rFonts w:hint="eastAsia" w:ascii="宋体" w:hAnsi="宋体" w:eastAsia="宋体" w:cs="宋体"/>
          <w:color w:val="auto"/>
          <w:sz w:val="24"/>
          <w:highlight w:val="none"/>
        </w:rPr>
        <w:t>价方式</w:t>
      </w:r>
      <w:r>
        <w:rPr>
          <w:rFonts w:hint="eastAsia" w:ascii="宋体" w:hAnsi="宋体" w:eastAsia="宋体" w:cs="宋体"/>
          <w:color w:val="auto"/>
          <w:sz w:val="24"/>
          <w:highlight w:val="none"/>
          <w:lang w:val="en-US" w:eastAsia="zh-CN"/>
        </w:rPr>
        <w:t>对</w:t>
      </w:r>
      <w:r>
        <w:rPr>
          <w:rFonts w:hint="eastAsia" w:ascii="宋体" w:hAnsi="宋体" w:eastAsia="宋体" w:cs="宋体"/>
          <w:color w:val="auto"/>
          <w:kern w:val="2"/>
          <w:sz w:val="24"/>
          <w:szCs w:val="30"/>
          <w:highlight w:val="none"/>
          <w:u w:val="single"/>
          <w:lang w:val="en-US" w:eastAsia="zh-CN" w:bidi="ar-SA"/>
        </w:rPr>
        <w:t>永宁风电场扩建项目220kV送出线路EPC总承包工程</w:t>
      </w:r>
      <w:r>
        <w:rPr>
          <w:rFonts w:hint="eastAsia"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所需的</w:t>
      </w:r>
      <w:r>
        <w:rPr>
          <w:rFonts w:hint="eastAsia" w:ascii="宋体" w:hAnsi="宋体" w:eastAsia="宋体" w:cs="宋体"/>
          <w:color w:val="auto"/>
          <w:sz w:val="24"/>
          <w:highlight w:val="none"/>
          <w:u w:val="single"/>
          <w:lang w:val="en-US" w:eastAsia="zh-CN"/>
        </w:rPr>
        <w:t>材料设备</w:t>
      </w:r>
      <w:r>
        <w:rPr>
          <w:rFonts w:hint="eastAsia" w:ascii="宋体" w:hAnsi="宋体" w:eastAsia="宋体" w:cs="宋体"/>
          <w:color w:val="auto"/>
          <w:highlight w:val="none"/>
        </w:rPr>
        <w:t>进行采购，项目资金为</w:t>
      </w:r>
      <w:r>
        <w:rPr>
          <w:rFonts w:hint="eastAsia" w:cs="宋体"/>
          <w:color w:val="auto"/>
          <w:highlight w:val="none"/>
          <w:lang w:val="en-US" w:eastAsia="zh-CN"/>
        </w:rPr>
        <w:t>设备材料</w:t>
      </w:r>
      <w:r>
        <w:rPr>
          <w:rFonts w:hint="eastAsia" w:ascii="宋体" w:hAnsi="宋体" w:eastAsia="宋体" w:cs="宋体"/>
          <w:color w:val="auto"/>
          <w:highlight w:val="none"/>
        </w:rPr>
        <w:t>款，现邀请你单位参加本项目报价</w:t>
      </w:r>
      <w:r>
        <w:rPr>
          <w:rFonts w:hint="eastAsia" w:ascii="宋体" w:hAnsi="宋体" w:eastAsia="宋体" w:cs="宋体"/>
          <w:color w:val="auto"/>
          <w:highlight w:val="none"/>
          <w:lang w:eastAsia="zh-CN"/>
        </w:rPr>
        <w:t>。</w:t>
      </w:r>
    </w:p>
    <w:p w14:paraId="14615CCF">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bookmarkStart w:id="1" w:name="_Toc485136181"/>
      <w:r>
        <w:rPr>
          <w:rFonts w:hint="eastAsia" w:ascii="宋体" w:hAnsi="宋体" w:eastAsia="宋体" w:cs="宋体"/>
          <w:color w:val="auto"/>
          <w:sz w:val="28"/>
          <w:szCs w:val="28"/>
          <w:highlight w:val="none"/>
          <w:lang w:val="en-US" w:eastAsia="zh-CN"/>
        </w:rPr>
        <w:t>一、项目概况及采购</w:t>
      </w:r>
      <w:bookmarkEnd w:id="1"/>
      <w:r>
        <w:rPr>
          <w:rFonts w:hint="eastAsia" w:ascii="宋体" w:hAnsi="宋体" w:eastAsia="宋体" w:cs="宋体"/>
          <w:color w:val="auto"/>
          <w:sz w:val="28"/>
          <w:szCs w:val="28"/>
          <w:highlight w:val="none"/>
          <w:lang w:val="en-US" w:eastAsia="zh-CN"/>
        </w:rPr>
        <w:t>范围</w:t>
      </w:r>
    </w:p>
    <w:p w14:paraId="03340E2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720" w:firstLineChars="300"/>
        <w:textAlignment w:val="auto"/>
        <w:outlineLvl w:val="9"/>
        <w:rPr>
          <w:rFonts w:hint="eastAsia" w:ascii="宋体" w:hAnsi="宋体" w:eastAsia="宋体" w:cs="宋体"/>
          <w:b w:val="0"/>
          <w:bCs w:val="0"/>
          <w:color w:val="auto"/>
          <w:kern w:val="2"/>
          <w:sz w:val="24"/>
          <w:szCs w:val="30"/>
          <w:highlight w:val="none"/>
          <w:lang w:val="en-US" w:eastAsia="zh-CN" w:bidi="ar-SA"/>
        </w:rPr>
      </w:pPr>
      <w:r>
        <w:rPr>
          <w:rFonts w:hint="eastAsia" w:ascii="宋体" w:hAnsi="宋体" w:eastAsia="宋体" w:cs="宋体"/>
          <w:b w:val="0"/>
          <w:bCs w:val="0"/>
          <w:color w:val="auto"/>
          <w:kern w:val="2"/>
          <w:sz w:val="24"/>
          <w:szCs w:val="30"/>
          <w:highlight w:val="none"/>
          <w:lang w:val="en-US" w:eastAsia="zh-CN" w:bidi="ar-SA"/>
        </w:rPr>
        <w:t>1、项目概况</w:t>
      </w:r>
    </w:p>
    <w:p w14:paraId="250710DB">
      <w:pPr>
        <w:pStyle w:val="15"/>
        <w:pageBreakBefore w:val="0"/>
        <w:kinsoku/>
        <w:topLinePunct w:val="0"/>
        <w:bidi w:val="0"/>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永宁风电场扩建项目(泸西片区)大兴片区220kv架空输变电线路起于永宁风电场扩建项目阿朝升压站内新建一座220kV出线间隔，止于220kV孔照普光伏电站进线问隔，线路路径长约11.3km。输变电线路采用单回路架空,线路长度约11.3km,曲折系数按照1.35考虑，导线采用1XJLHA1/G1A-300/50钢芯铝合金绞线，水平排列布置，地线采用2根0PGW-24B1-120光纤复合地线。绝缘水平为:c级污秽区，爬电比距取3.9cm/kV，采用防污型钢化玻璃绝缘子。</w:t>
      </w:r>
    </w:p>
    <w:p w14:paraId="5040612A">
      <w:pPr>
        <w:pStyle w:val="15"/>
        <w:pageBreakBefore w:val="0"/>
        <w:numPr>
          <w:ilvl w:val="0"/>
          <w:numId w:val="2"/>
        </w:numPr>
        <w:kinsoku/>
        <w:topLinePunct w:val="0"/>
        <w:bidi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采购范围</w:t>
      </w:r>
    </w:p>
    <w:tbl>
      <w:tblPr>
        <w:tblStyle w:val="1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6"/>
        <w:gridCol w:w="1813"/>
        <w:gridCol w:w="5099"/>
        <w:gridCol w:w="607"/>
        <w:gridCol w:w="1056"/>
        <w:gridCol w:w="536"/>
      </w:tblGrid>
      <w:tr w14:paraId="3DD0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0" w:type="auto"/>
            <w:gridSpan w:val="6"/>
            <w:shd w:val="clear" w:color="auto" w:fill="auto"/>
            <w:noWrap/>
            <w:vAlign w:val="center"/>
          </w:tcPr>
          <w:p w14:paraId="7E4515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永宁风电场扩建项目220kV送出线路EPC总承包工程材料设备明细</w:t>
            </w:r>
          </w:p>
        </w:tc>
      </w:tr>
      <w:tr w14:paraId="4794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5"/>
            <w:shd w:val="clear" w:color="auto" w:fill="auto"/>
            <w:vAlign w:val="center"/>
          </w:tcPr>
          <w:p w14:paraId="11B5E2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工程名称：永宁风电场扩建项目220kV送出线路EPC总承包工程</w:t>
            </w:r>
          </w:p>
        </w:tc>
        <w:tc>
          <w:tcPr>
            <w:tcW w:w="0" w:type="auto"/>
            <w:shd w:val="clear" w:color="auto" w:fill="auto"/>
            <w:noWrap/>
            <w:vAlign w:val="center"/>
          </w:tcPr>
          <w:p w14:paraId="15993C7D">
            <w:pPr>
              <w:rPr>
                <w:rFonts w:hint="eastAsia" w:ascii="宋体" w:hAnsi="宋体" w:eastAsia="宋体" w:cs="宋体"/>
                <w:i w:val="0"/>
                <w:iCs w:val="0"/>
                <w:color w:val="000000"/>
                <w:sz w:val="24"/>
                <w:szCs w:val="24"/>
                <w:u w:val="none"/>
              </w:rPr>
            </w:pPr>
          </w:p>
        </w:tc>
      </w:tr>
      <w:tr w14:paraId="4267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Merge w:val="restart"/>
            <w:shd w:val="clear" w:color="auto" w:fill="auto"/>
            <w:vAlign w:val="center"/>
          </w:tcPr>
          <w:p w14:paraId="0F40E6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vMerge w:val="restart"/>
            <w:shd w:val="clear" w:color="auto" w:fill="auto"/>
            <w:vAlign w:val="center"/>
          </w:tcPr>
          <w:p w14:paraId="5E1CB0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0" w:type="auto"/>
            <w:vMerge w:val="restart"/>
            <w:shd w:val="clear" w:color="auto" w:fill="auto"/>
            <w:vAlign w:val="center"/>
          </w:tcPr>
          <w:p w14:paraId="0B2CD0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w:t>
            </w:r>
          </w:p>
        </w:tc>
        <w:tc>
          <w:tcPr>
            <w:tcW w:w="0" w:type="auto"/>
            <w:vMerge w:val="restart"/>
            <w:shd w:val="clear" w:color="auto" w:fill="auto"/>
            <w:vAlign w:val="center"/>
          </w:tcPr>
          <w:p w14:paraId="353F49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0" w:type="auto"/>
            <w:vMerge w:val="restart"/>
            <w:shd w:val="clear" w:color="auto" w:fill="auto"/>
            <w:vAlign w:val="center"/>
          </w:tcPr>
          <w:p w14:paraId="07B302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0" w:type="auto"/>
            <w:vMerge w:val="restart"/>
            <w:shd w:val="clear" w:color="auto" w:fill="auto"/>
            <w:vAlign w:val="center"/>
          </w:tcPr>
          <w:p w14:paraId="3A83D8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E96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0" w:type="auto"/>
            <w:vMerge w:val="continue"/>
            <w:shd w:val="clear" w:color="auto" w:fill="auto"/>
            <w:vAlign w:val="center"/>
          </w:tcPr>
          <w:p w14:paraId="02D62CA3">
            <w:pPr>
              <w:jc w:val="center"/>
              <w:rPr>
                <w:rFonts w:hint="eastAsia" w:ascii="宋体" w:hAnsi="宋体" w:eastAsia="宋体" w:cs="宋体"/>
                <w:b/>
                <w:bCs/>
                <w:i w:val="0"/>
                <w:iCs w:val="0"/>
                <w:color w:val="000000"/>
                <w:sz w:val="24"/>
                <w:szCs w:val="24"/>
                <w:u w:val="none"/>
              </w:rPr>
            </w:pPr>
          </w:p>
        </w:tc>
        <w:tc>
          <w:tcPr>
            <w:tcW w:w="0" w:type="auto"/>
            <w:vMerge w:val="continue"/>
            <w:shd w:val="clear" w:color="auto" w:fill="auto"/>
            <w:vAlign w:val="center"/>
          </w:tcPr>
          <w:p w14:paraId="4637A168">
            <w:pPr>
              <w:jc w:val="center"/>
              <w:rPr>
                <w:rFonts w:hint="eastAsia" w:ascii="宋体" w:hAnsi="宋体" w:eastAsia="宋体" w:cs="宋体"/>
                <w:b/>
                <w:bCs/>
                <w:i w:val="0"/>
                <w:iCs w:val="0"/>
                <w:color w:val="000000"/>
                <w:sz w:val="24"/>
                <w:szCs w:val="24"/>
                <w:u w:val="none"/>
              </w:rPr>
            </w:pPr>
          </w:p>
        </w:tc>
        <w:tc>
          <w:tcPr>
            <w:tcW w:w="0" w:type="auto"/>
            <w:vMerge w:val="continue"/>
            <w:shd w:val="clear" w:color="auto" w:fill="auto"/>
            <w:vAlign w:val="center"/>
          </w:tcPr>
          <w:p w14:paraId="73A683E9">
            <w:pPr>
              <w:jc w:val="center"/>
              <w:rPr>
                <w:rFonts w:hint="eastAsia" w:ascii="宋体" w:hAnsi="宋体" w:eastAsia="宋体" w:cs="宋体"/>
                <w:b/>
                <w:bCs/>
                <w:i w:val="0"/>
                <w:iCs w:val="0"/>
                <w:color w:val="000000"/>
                <w:sz w:val="24"/>
                <w:szCs w:val="24"/>
                <w:u w:val="none"/>
              </w:rPr>
            </w:pPr>
          </w:p>
        </w:tc>
        <w:tc>
          <w:tcPr>
            <w:tcW w:w="0" w:type="auto"/>
            <w:vMerge w:val="continue"/>
            <w:shd w:val="clear" w:color="auto" w:fill="auto"/>
            <w:vAlign w:val="center"/>
          </w:tcPr>
          <w:p w14:paraId="7708A295">
            <w:pPr>
              <w:jc w:val="center"/>
              <w:rPr>
                <w:rFonts w:hint="eastAsia" w:ascii="宋体" w:hAnsi="宋体" w:eastAsia="宋体" w:cs="宋体"/>
                <w:b/>
                <w:bCs/>
                <w:i w:val="0"/>
                <w:iCs w:val="0"/>
                <w:color w:val="000000"/>
                <w:sz w:val="24"/>
                <w:szCs w:val="24"/>
                <w:u w:val="none"/>
              </w:rPr>
            </w:pPr>
          </w:p>
        </w:tc>
        <w:tc>
          <w:tcPr>
            <w:tcW w:w="0" w:type="auto"/>
            <w:vMerge w:val="continue"/>
            <w:shd w:val="clear" w:color="auto" w:fill="auto"/>
            <w:vAlign w:val="center"/>
          </w:tcPr>
          <w:p w14:paraId="1811BC85">
            <w:pPr>
              <w:jc w:val="center"/>
              <w:rPr>
                <w:rFonts w:hint="eastAsia" w:ascii="宋体" w:hAnsi="宋体" w:eastAsia="宋体" w:cs="宋体"/>
                <w:b/>
                <w:bCs/>
                <w:i w:val="0"/>
                <w:iCs w:val="0"/>
                <w:color w:val="000000"/>
                <w:sz w:val="24"/>
                <w:szCs w:val="24"/>
                <w:u w:val="none"/>
              </w:rPr>
            </w:pPr>
          </w:p>
        </w:tc>
        <w:tc>
          <w:tcPr>
            <w:tcW w:w="0" w:type="auto"/>
            <w:vMerge w:val="continue"/>
            <w:shd w:val="clear" w:color="auto" w:fill="auto"/>
            <w:vAlign w:val="center"/>
          </w:tcPr>
          <w:p w14:paraId="3D65019A">
            <w:pPr>
              <w:jc w:val="center"/>
              <w:rPr>
                <w:rFonts w:hint="eastAsia" w:ascii="宋体" w:hAnsi="宋体" w:eastAsia="宋体" w:cs="宋体"/>
                <w:b/>
                <w:bCs/>
                <w:i w:val="0"/>
                <w:iCs w:val="0"/>
                <w:color w:val="000000"/>
                <w:sz w:val="24"/>
                <w:szCs w:val="24"/>
                <w:u w:val="none"/>
              </w:rPr>
            </w:pPr>
          </w:p>
        </w:tc>
      </w:tr>
      <w:tr w14:paraId="392D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trPr>
        <w:tc>
          <w:tcPr>
            <w:tcW w:w="0" w:type="auto"/>
            <w:shd w:val="clear" w:color="auto" w:fill="auto"/>
            <w:vAlign w:val="center"/>
          </w:tcPr>
          <w:p w14:paraId="5FBCF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shd w:val="clear" w:color="FFFFFF" w:fill="FFFFFF"/>
            <w:vAlign w:val="center"/>
          </w:tcPr>
          <w:p w14:paraId="5B4FA9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铁塔</w:t>
            </w:r>
          </w:p>
        </w:tc>
        <w:tc>
          <w:tcPr>
            <w:tcW w:w="0" w:type="auto"/>
            <w:shd w:val="clear" w:color="FFFFFF" w:fill="FFFFFF"/>
            <w:vAlign w:val="center"/>
          </w:tcPr>
          <w:p w14:paraId="5F7C4D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1.名称：铁塔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2.主要塔材：Q235B、Q355B、 Q420B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3.规格型号：综合考虑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4.所有铁塔构件、螺栓（含防松罩、防卸螺栓、防盗螺栓）、垫片、垫圈均需热浸镀锌防腐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5.包含相序牌、杆号牌、警示牌、线路简介牌、防锈漆、螺栓及其他铁附件等，需符合南方电网及市（县、区)供电局要求、行业规范及设计要求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6.包含汽车运输、人力运输、马帮运输、转运、二次搬运等，运距由投标人结合招标文件及现场情况综合考虑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7.满足现场及设计要求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8.注：清单工程量按铁塔重量考虑，其余构件的重量等综合考虑在报价中，后期结算清单工程量也仅按铁塔重量计算</w:t>
            </w:r>
          </w:p>
        </w:tc>
        <w:tc>
          <w:tcPr>
            <w:tcW w:w="0" w:type="auto"/>
            <w:shd w:val="clear" w:color="auto" w:fill="auto"/>
            <w:vAlign w:val="center"/>
          </w:tcPr>
          <w:p w14:paraId="5D344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0" w:type="auto"/>
            <w:shd w:val="clear" w:color="FFFFFF" w:fill="FFFFFF"/>
            <w:vAlign w:val="center"/>
          </w:tcPr>
          <w:p w14:paraId="565AD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873.371</w:t>
            </w:r>
          </w:p>
        </w:tc>
        <w:tc>
          <w:tcPr>
            <w:tcW w:w="0" w:type="auto"/>
            <w:shd w:val="clear" w:color="auto" w:fill="auto"/>
            <w:vAlign w:val="center"/>
          </w:tcPr>
          <w:p w14:paraId="7ECB665F">
            <w:pPr>
              <w:jc w:val="left"/>
              <w:rPr>
                <w:rFonts w:hint="eastAsia" w:ascii="宋体" w:hAnsi="宋体" w:eastAsia="宋体" w:cs="宋体"/>
                <w:i w:val="0"/>
                <w:iCs w:val="0"/>
                <w:color w:val="000000"/>
                <w:sz w:val="24"/>
                <w:szCs w:val="24"/>
                <w:u w:val="none"/>
              </w:rPr>
            </w:pPr>
          </w:p>
        </w:tc>
      </w:tr>
      <w:tr w14:paraId="5969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0" w:type="auto"/>
            <w:shd w:val="clear" w:color="auto" w:fill="auto"/>
            <w:vAlign w:val="center"/>
          </w:tcPr>
          <w:p w14:paraId="4B1CC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shd w:val="clear" w:color="FFFFFF" w:fill="FFFFFF"/>
            <w:vAlign w:val="center"/>
          </w:tcPr>
          <w:p w14:paraId="0E0316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防坠落装置</w:t>
            </w:r>
          </w:p>
        </w:tc>
        <w:tc>
          <w:tcPr>
            <w:tcW w:w="0" w:type="auto"/>
            <w:shd w:val="clear" w:color="FFFFFF" w:fill="FFFFFF"/>
            <w:vAlign w:val="center"/>
          </w:tcPr>
          <w:p w14:paraId="28FE65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2"/>
                <w:rFonts w:hint="eastAsia" w:ascii="宋体" w:hAnsi="宋体" w:eastAsia="宋体" w:cs="宋体"/>
                <w:sz w:val="24"/>
                <w:szCs w:val="24"/>
                <w:lang w:val="en-US" w:eastAsia="zh-CN" w:bidi="ar"/>
              </w:rPr>
              <w:t>1.名称：防坠落装置</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2.规格型号：综合</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3.含防坠落装置截止器、防坠落装置连接器 、防坠落装置转向器 、防坠落装置防坠器、防坠落装置导轨、固定金具等</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钢绞线张紧装置、钢绞线防坠器、钢绞线连接器等,投标人综合考虑在本报价中，不再单独计算</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4.包含汽车运输、人力运输、马帮运输、转运、二次搬运等，运距由投标人结合招标文件及现场情况综合考虑</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5.满足现场及设计要求</w:t>
            </w:r>
          </w:p>
        </w:tc>
        <w:tc>
          <w:tcPr>
            <w:tcW w:w="0" w:type="auto"/>
            <w:shd w:val="clear" w:color="auto" w:fill="auto"/>
            <w:vAlign w:val="center"/>
          </w:tcPr>
          <w:p w14:paraId="2C79D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shd w:val="clear" w:color="FFFFFF" w:fill="FFFFFF"/>
            <w:vAlign w:val="center"/>
          </w:tcPr>
          <w:p w14:paraId="498EB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w:t>
            </w:r>
          </w:p>
        </w:tc>
        <w:tc>
          <w:tcPr>
            <w:tcW w:w="0" w:type="auto"/>
            <w:shd w:val="clear" w:color="auto" w:fill="auto"/>
            <w:vAlign w:val="center"/>
          </w:tcPr>
          <w:p w14:paraId="4535B50C">
            <w:pPr>
              <w:jc w:val="left"/>
              <w:rPr>
                <w:rFonts w:hint="eastAsia" w:ascii="宋体" w:hAnsi="宋体" w:eastAsia="宋体" w:cs="宋体"/>
                <w:i w:val="0"/>
                <w:iCs w:val="0"/>
                <w:color w:val="000000"/>
                <w:sz w:val="24"/>
                <w:szCs w:val="24"/>
                <w:u w:val="none"/>
              </w:rPr>
            </w:pPr>
          </w:p>
        </w:tc>
      </w:tr>
      <w:tr w14:paraId="5FDF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0" w:type="auto"/>
            <w:shd w:val="clear" w:color="auto" w:fill="auto"/>
            <w:vAlign w:val="center"/>
          </w:tcPr>
          <w:p w14:paraId="2BBA0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shd w:val="clear" w:color="FFFFFF" w:fill="FFFFFF"/>
            <w:vAlign w:val="center"/>
          </w:tcPr>
          <w:p w14:paraId="372FD4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钢芯铝合金绞线</w:t>
            </w:r>
          </w:p>
        </w:tc>
        <w:tc>
          <w:tcPr>
            <w:tcW w:w="0" w:type="auto"/>
            <w:shd w:val="clear" w:color="FFFFFF" w:fill="FFFFFF"/>
            <w:vAlign w:val="center"/>
          </w:tcPr>
          <w:p w14:paraId="337F69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2"/>
                <w:rFonts w:hint="eastAsia" w:ascii="宋体" w:hAnsi="宋体" w:eastAsia="宋体" w:cs="宋体"/>
                <w:sz w:val="24"/>
                <w:szCs w:val="24"/>
                <w:lang w:val="en-US" w:eastAsia="zh-CN" w:bidi="ar"/>
              </w:rPr>
              <w:t>1.名称：钢芯铝合金绞线</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2.规格型号：JLHA1/G1A-300/50</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3.包含线路架设、导引绳展放、导线线夹、接续管等，需符合南方电网及市（县、区)供电局要求、行业规范及设计要求</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4.包含汽车运输、人力运输、马帮运输、转运、二次搬运等，运距由投标人结合招标文件及现场情况综合考虑</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5.满足现场及设计要求</w:t>
            </w:r>
            <w:r>
              <w:rPr>
                <w:rStyle w:val="22"/>
                <w:rFonts w:hint="eastAsia" w:ascii="宋体" w:hAnsi="宋体" w:eastAsia="宋体" w:cs="宋体"/>
                <w:sz w:val="24"/>
                <w:szCs w:val="24"/>
                <w:lang w:val="en-US" w:eastAsia="zh-CN" w:bidi="ar"/>
              </w:rPr>
              <w:br w:type="textWrapping"/>
            </w:r>
            <w:r>
              <w:rPr>
                <w:rStyle w:val="23"/>
                <w:rFonts w:hint="eastAsia" w:ascii="宋体" w:hAnsi="宋体" w:eastAsia="宋体" w:cs="宋体"/>
                <w:sz w:val="24"/>
                <w:szCs w:val="24"/>
                <w:lang w:val="en-US" w:eastAsia="zh-CN" w:bidi="ar"/>
              </w:rPr>
              <w:t>6.注：清单工程量按路径长度*根数考虑，铝绞线的弧垂、损耗、跳线长度、预留量等全部导线用量综合考虑在报价中，后期结算也仅按路径长度*根数考虑</w:t>
            </w:r>
          </w:p>
        </w:tc>
        <w:tc>
          <w:tcPr>
            <w:tcW w:w="0" w:type="auto"/>
            <w:shd w:val="clear" w:color="FFFFFF" w:fill="FFFFFF"/>
            <w:vAlign w:val="center"/>
          </w:tcPr>
          <w:p w14:paraId="54B67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w:t>
            </w:r>
          </w:p>
        </w:tc>
        <w:tc>
          <w:tcPr>
            <w:tcW w:w="0" w:type="auto"/>
            <w:shd w:val="clear" w:color="FFFFFF" w:fill="FFFFFF"/>
            <w:vAlign w:val="center"/>
          </w:tcPr>
          <w:p w14:paraId="694FD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0" w:type="auto"/>
            <w:shd w:val="clear" w:color="auto" w:fill="auto"/>
            <w:vAlign w:val="center"/>
          </w:tcPr>
          <w:p w14:paraId="093FA334">
            <w:pPr>
              <w:jc w:val="left"/>
              <w:rPr>
                <w:rFonts w:hint="eastAsia" w:ascii="宋体" w:hAnsi="宋体" w:eastAsia="宋体" w:cs="宋体"/>
                <w:i w:val="0"/>
                <w:iCs w:val="0"/>
                <w:color w:val="000000"/>
                <w:sz w:val="24"/>
                <w:szCs w:val="24"/>
                <w:u w:val="none"/>
              </w:rPr>
            </w:pPr>
          </w:p>
        </w:tc>
      </w:tr>
      <w:tr w14:paraId="5BC3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0" w:type="auto"/>
            <w:shd w:val="clear" w:color="auto" w:fill="auto"/>
            <w:vAlign w:val="center"/>
          </w:tcPr>
          <w:p w14:paraId="2F300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shd w:val="clear" w:color="FFFFFF" w:fill="FFFFFF"/>
            <w:vAlign w:val="center"/>
          </w:tcPr>
          <w:p w14:paraId="4541C9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架空光缆</w:t>
            </w:r>
          </w:p>
        </w:tc>
        <w:tc>
          <w:tcPr>
            <w:tcW w:w="0" w:type="auto"/>
            <w:shd w:val="clear" w:color="FFFFFF" w:fill="FFFFFF"/>
            <w:vAlign w:val="center"/>
          </w:tcPr>
          <w:p w14:paraId="7B1549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2"/>
                <w:rFonts w:hint="eastAsia" w:ascii="宋体" w:hAnsi="宋体" w:eastAsia="宋体" w:cs="宋体"/>
                <w:sz w:val="24"/>
                <w:szCs w:val="24"/>
                <w:lang w:val="en-US" w:eastAsia="zh-CN" w:bidi="ar"/>
              </w:rPr>
              <w:t>1.名称：架空光缆</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2.规格型号：OPGW光缆 24芯OPGW-120光缆</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3.包含全程测量、检查光缆、配盘、引导绳展放、光缆安装、单盘测量、熔接、续接盒、余缆架、防振锤、金具串、线夹、管道、接地线、铁附件等工作以及相关主材、设备仪表，投标人按需考虑</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4.包含汽车运输、人力运输、马帮运输、转运、二次搬运等，运距由投标人结合招标文件及现场情况综合考虑</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5.满足现场及设计要求</w:t>
            </w:r>
            <w:r>
              <w:rPr>
                <w:rStyle w:val="22"/>
                <w:rFonts w:hint="eastAsia" w:ascii="宋体" w:hAnsi="宋体" w:eastAsia="宋体" w:cs="宋体"/>
                <w:sz w:val="24"/>
                <w:szCs w:val="24"/>
                <w:lang w:val="en-US" w:eastAsia="zh-CN" w:bidi="ar"/>
              </w:rPr>
              <w:br w:type="textWrapping"/>
            </w:r>
            <w:r>
              <w:rPr>
                <w:rStyle w:val="23"/>
                <w:rFonts w:hint="eastAsia" w:ascii="宋体" w:hAnsi="宋体" w:eastAsia="宋体" w:cs="宋体"/>
                <w:sz w:val="24"/>
                <w:szCs w:val="24"/>
                <w:lang w:val="en-US" w:eastAsia="zh-CN" w:bidi="ar"/>
              </w:rPr>
              <w:t>6.注：清单工程量按路径长度*根数考虑，光缆的损耗、接线点到接线盒的长度、预留量等所有光缆用量综合考虑在报价中，后期结算也仅按路径长度*根数考虑</w:t>
            </w:r>
          </w:p>
        </w:tc>
        <w:tc>
          <w:tcPr>
            <w:tcW w:w="0" w:type="auto"/>
            <w:shd w:val="clear" w:color="FFFFFF" w:fill="FFFFFF"/>
            <w:vAlign w:val="center"/>
          </w:tcPr>
          <w:p w14:paraId="1E7E7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w:t>
            </w:r>
          </w:p>
        </w:tc>
        <w:tc>
          <w:tcPr>
            <w:tcW w:w="0" w:type="auto"/>
            <w:shd w:val="clear" w:color="FFFFFF" w:fill="FFFFFF"/>
            <w:vAlign w:val="center"/>
          </w:tcPr>
          <w:p w14:paraId="17958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0" w:type="auto"/>
            <w:shd w:val="clear" w:color="auto" w:fill="auto"/>
            <w:vAlign w:val="center"/>
          </w:tcPr>
          <w:p w14:paraId="24204B8F">
            <w:pPr>
              <w:jc w:val="left"/>
              <w:rPr>
                <w:rFonts w:hint="eastAsia" w:ascii="宋体" w:hAnsi="宋体" w:eastAsia="宋体" w:cs="宋体"/>
                <w:i w:val="0"/>
                <w:iCs w:val="0"/>
                <w:color w:val="000000"/>
                <w:sz w:val="24"/>
                <w:szCs w:val="24"/>
                <w:u w:val="none"/>
              </w:rPr>
            </w:pPr>
          </w:p>
        </w:tc>
      </w:tr>
      <w:tr w14:paraId="7193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0" w:type="auto"/>
            <w:shd w:val="clear" w:color="auto" w:fill="auto"/>
            <w:vAlign w:val="center"/>
          </w:tcPr>
          <w:p w14:paraId="6CE47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shd w:val="clear" w:color="FFFFFF" w:fill="FFFFFF"/>
            <w:vAlign w:val="center"/>
          </w:tcPr>
          <w:p w14:paraId="234A81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光缆金具</w:t>
            </w:r>
          </w:p>
        </w:tc>
        <w:tc>
          <w:tcPr>
            <w:tcW w:w="0" w:type="auto"/>
            <w:shd w:val="clear" w:color="FFFFFF" w:fill="FFFFFF"/>
            <w:vAlign w:val="center"/>
          </w:tcPr>
          <w:p w14:paraId="06044E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"1.名称：光缆金具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2.规格型号：综合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3.含线夹、余缆架、夹具、OPGW光缆金具串、光缆防振锤、铁附件等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4.包含二次搬运，运距综合考虑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5.满足现场及设计要求"</w:t>
            </w:r>
          </w:p>
        </w:tc>
        <w:tc>
          <w:tcPr>
            <w:tcW w:w="0" w:type="auto"/>
            <w:shd w:val="clear" w:color="FFFFFF" w:fill="FFFFFF"/>
            <w:vAlign w:val="center"/>
          </w:tcPr>
          <w:p w14:paraId="589FB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0" w:type="auto"/>
            <w:shd w:val="clear" w:color="FFFFFF" w:fill="FFFFFF"/>
            <w:vAlign w:val="center"/>
          </w:tcPr>
          <w:p w14:paraId="7A9C1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3246.69</w:t>
            </w:r>
          </w:p>
        </w:tc>
        <w:tc>
          <w:tcPr>
            <w:tcW w:w="0" w:type="auto"/>
            <w:shd w:val="clear" w:color="auto" w:fill="auto"/>
            <w:vAlign w:val="center"/>
          </w:tcPr>
          <w:p w14:paraId="516C4FE7">
            <w:pPr>
              <w:jc w:val="left"/>
              <w:rPr>
                <w:rFonts w:hint="eastAsia" w:ascii="宋体" w:hAnsi="宋体" w:eastAsia="宋体" w:cs="宋体"/>
                <w:i w:val="0"/>
                <w:iCs w:val="0"/>
                <w:color w:val="000000"/>
                <w:sz w:val="24"/>
                <w:szCs w:val="24"/>
                <w:u w:val="none"/>
              </w:rPr>
            </w:pPr>
          </w:p>
        </w:tc>
      </w:tr>
      <w:tr w14:paraId="14EA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0" w:type="auto"/>
            <w:shd w:val="clear" w:color="auto" w:fill="auto"/>
            <w:vAlign w:val="center"/>
          </w:tcPr>
          <w:p w14:paraId="2F929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shd w:val="clear" w:color="FFFFFF" w:fill="FFFFFF"/>
            <w:vAlign w:val="center"/>
          </w:tcPr>
          <w:p w14:paraId="4F61FA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单导线100kN盘形悬式(复合)绝缘子单挂点双联耐张串</w:t>
            </w:r>
          </w:p>
        </w:tc>
        <w:tc>
          <w:tcPr>
            <w:tcW w:w="0" w:type="auto"/>
            <w:shd w:val="clear" w:color="FFFFFF" w:fill="FFFFFF"/>
            <w:vAlign w:val="center"/>
          </w:tcPr>
          <w:p w14:paraId="5A98C0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2"/>
                <w:rFonts w:hint="eastAsia" w:ascii="宋体" w:hAnsi="宋体" w:eastAsia="宋体" w:cs="宋体"/>
                <w:sz w:val="24"/>
                <w:szCs w:val="24"/>
                <w:lang w:val="en-US" w:eastAsia="zh-CN" w:bidi="ar"/>
              </w:rPr>
              <w:t>1.名称：单导线100kN盘形悬式(复合)绝缘子单挂点双联耐张串</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2.规格型号：2N-1U2-10P(H)1</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3.含挂环、调整板、联板、挂环、绝缘子、挂板、耐张线夹、铁附件等</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4.包含汽车运输、人力运输、马帮运输、转运、二次搬运等，运距由投标人结合招标文件及现场情况综合考虑</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5.满足现场及设计要求</w:t>
            </w:r>
          </w:p>
        </w:tc>
        <w:tc>
          <w:tcPr>
            <w:tcW w:w="0" w:type="auto"/>
            <w:shd w:val="clear" w:color="FFFFFF" w:fill="FFFFFF"/>
            <w:vAlign w:val="center"/>
          </w:tcPr>
          <w:p w14:paraId="7E8A3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shd w:val="clear" w:color="FFFFFF" w:fill="FFFFFF"/>
            <w:vAlign w:val="center"/>
          </w:tcPr>
          <w:p w14:paraId="0CA31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0" w:type="auto"/>
            <w:shd w:val="clear" w:color="auto" w:fill="auto"/>
            <w:vAlign w:val="center"/>
          </w:tcPr>
          <w:p w14:paraId="4A89AA28">
            <w:pPr>
              <w:jc w:val="left"/>
              <w:rPr>
                <w:rFonts w:hint="eastAsia" w:ascii="宋体" w:hAnsi="宋体" w:eastAsia="宋体" w:cs="宋体"/>
                <w:i w:val="0"/>
                <w:iCs w:val="0"/>
                <w:color w:val="000000"/>
                <w:sz w:val="24"/>
                <w:szCs w:val="24"/>
                <w:u w:val="none"/>
              </w:rPr>
            </w:pPr>
          </w:p>
        </w:tc>
      </w:tr>
      <w:tr w14:paraId="1724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0" w:type="auto"/>
            <w:shd w:val="clear" w:color="auto" w:fill="auto"/>
            <w:vAlign w:val="center"/>
          </w:tcPr>
          <w:p w14:paraId="681F2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shd w:val="clear" w:color="FFFFFF" w:fill="FFFFFF"/>
            <w:vAlign w:val="center"/>
          </w:tcPr>
          <w:p w14:paraId="11B565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单导线70kN盘形悬式(复合)绝缘子单联I型软跳线串</w:t>
            </w:r>
          </w:p>
        </w:tc>
        <w:tc>
          <w:tcPr>
            <w:tcW w:w="0" w:type="auto"/>
            <w:shd w:val="clear" w:color="FFFFFF" w:fill="FFFFFF"/>
            <w:vAlign w:val="center"/>
          </w:tcPr>
          <w:p w14:paraId="68F180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2"/>
                <w:rFonts w:hint="eastAsia" w:ascii="宋体" w:hAnsi="宋体" w:eastAsia="宋体" w:cs="宋体"/>
                <w:sz w:val="24"/>
                <w:szCs w:val="24"/>
                <w:lang w:val="en-US" w:eastAsia="zh-CN" w:bidi="ar"/>
              </w:rPr>
              <w:t>1.名称：单导线70kN盘形悬式(复合)绝缘子单联I型软跳线串</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2.规格型号：2T-07P(H)1</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3.含挂环、挂板、绝缘子、悬垂线夹、铝包带、铁附件等</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4.包含汽车运输、人力运输、马帮运输、转运、二次搬运等，运距由投标人结合招标文件及现场情况综合考虑</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5.满足现场及设计要求</w:t>
            </w:r>
          </w:p>
        </w:tc>
        <w:tc>
          <w:tcPr>
            <w:tcW w:w="0" w:type="auto"/>
            <w:shd w:val="clear" w:color="FFFFFF" w:fill="FFFFFF"/>
            <w:vAlign w:val="center"/>
          </w:tcPr>
          <w:p w14:paraId="21E0F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串</w:t>
            </w:r>
          </w:p>
        </w:tc>
        <w:tc>
          <w:tcPr>
            <w:tcW w:w="0" w:type="auto"/>
            <w:shd w:val="clear" w:color="FFFFFF" w:fill="FFFFFF"/>
            <w:vAlign w:val="center"/>
          </w:tcPr>
          <w:p w14:paraId="6BF14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shd w:val="clear" w:color="auto" w:fill="auto"/>
            <w:vAlign w:val="center"/>
          </w:tcPr>
          <w:p w14:paraId="7DCB5F94">
            <w:pPr>
              <w:jc w:val="left"/>
              <w:rPr>
                <w:rFonts w:hint="eastAsia" w:ascii="宋体" w:hAnsi="宋体" w:eastAsia="宋体" w:cs="宋体"/>
                <w:i w:val="0"/>
                <w:iCs w:val="0"/>
                <w:color w:val="000000"/>
                <w:sz w:val="24"/>
                <w:szCs w:val="24"/>
                <w:u w:val="none"/>
              </w:rPr>
            </w:pPr>
          </w:p>
        </w:tc>
      </w:tr>
      <w:tr w14:paraId="47A0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0" w:type="auto"/>
            <w:shd w:val="clear" w:color="auto" w:fill="auto"/>
            <w:vAlign w:val="center"/>
          </w:tcPr>
          <w:p w14:paraId="73A16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shd w:val="clear" w:color="FFFFFF" w:fill="FFFFFF"/>
            <w:vAlign w:val="center"/>
          </w:tcPr>
          <w:p w14:paraId="454599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单导线70kN盘形悬式(复合)绝缘子双联I型刚性跳线串</w:t>
            </w:r>
          </w:p>
        </w:tc>
        <w:tc>
          <w:tcPr>
            <w:tcW w:w="0" w:type="auto"/>
            <w:shd w:val="clear" w:color="FFFFFF" w:fill="FFFFFF"/>
            <w:vAlign w:val="center"/>
          </w:tcPr>
          <w:p w14:paraId="51DE54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2"/>
                <w:rFonts w:hint="eastAsia" w:ascii="宋体" w:hAnsi="宋体" w:eastAsia="宋体" w:cs="宋体"/>
                <w:sz w:val="24"/>
                <w:szCs w:val="24"/>
                <w:lang w:val="en-US" w:eastAsia="zh-CN" w:bidi="ar"/>
              </w:rPr>
              <w:t>1.名称：单导线70kN盘形悬式(复合)绝缘子双联I型刚性跳线串</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2.规格型号：2GST-07P(H)1</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3.含挂环、挂板、绝缘子、线夹、封端盖、支撑管、铁附件等</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4.包含汽车运输、人力运输、马帮运输、转运、二次搬运等，运距由投标人结合招标文件及现场情况综合考虑</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5.满足现场及设计要求</w:t>
            </w:r>
          </w:p>
        </w:tc>
        <w:tc>
          <w:tcPr>
            <w:tcW w:w="0" w:type="auto"/>
            <w:shd w:val="clear" w:color="FFFFFF" w:fill="FFFFFF"/>
            <w:vAlign w:val="center"/>
          </w:tcPr>
          <w:p w14:paraId="03A9B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串</w:t>
            </w:r>
          </w:p>
        </w:tc>
        <w:tc>
          <w:tcPr>
            <w:tcW w:w="0" w:type="auto"/>
            <w:shd w:val="clear" w:color="FFFFFF" w:fill="FFFFFF"/>
            <w:vAlign w:val="center"/>
          </w:tcPr>
          <w:p w14:paraId="536A8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0" w:type="auto"/>
            <w:shd w:val="clear" w:color="auto" w:fill="auto"/>
            <w:vAlign w:val="center"/>
          </w:tcPr>
          <w:p w14:paraId="12B9B474">
            <w:pPr>
              <w:jc w:val="left"/>
              <w:rPr>
                <w:rFonts w:hint="eastAsia" w:ascii="宋体" w:hAnsi="宋体" w:eastAsia="宋体" w:cs="宋体"/>
                <w:i w:val="0"/>
                <w:iCs w:val="0"/>
                <w:color w:val="000000"/>
                <w:sz w:val="24"/>
                <w:szCs w:val="24"/>
                <w:u w:val="none"/>
              </w:rPr>
            </w:pPr>
          </w:p>
        </w:tc>
      </w:tr>
      <w:tr w14:paraId="0A4B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0" w:type="auto"/>
            <w:shd w:val="clear" w:color="auto" w:fill="auto"/>
            <w:vAlign w:val="center"/>
          </w:tcPr>
          <w:p w14:paraId="0A598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shd w:val="clear" w:color="FFFFFF" w:fill="FFFFFF"/>
            <w:vAlign w:val="center"/>
          </w:tcPr>
          <w:p w14:paraId="195E12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单导线70kN盘形悬式(复合)绝缘子双挂点双联双线夹I型悬垂串</w:t>
            </w:r>
          </w:p>
        </w:tc>
        <w:tc>
          <w:tcPr>
            <w:tcW w:w="0" w:type="auto"/>
            <w:shd w:val="clear" w:color="FFFFFF" w:fill="FFFFFF"/>
            <w:vAlign w:val="center"/>
          </w:tcPr>
          <w:p w14:paraId="39BE72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2"/>
                <w:rFonts w:hint="eastAsia" w:ascii="宋体" w:hAnsi="宋体" w:eastAsia="宋体" w:cs="宋体"/>
                <w:sz w:val="24"/>
                <w:szCs w:val="24"/>
                <w:lang w:val="en-US" w:eastAsia="zh-CN" w:bidi="ar"/>
              </w:rPr>
              <w:t>1.名称：单导线70kN盘形悬式(复合)绝缘子双挂点双联双线夹I型悬垂串</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2.规格型号：2X-2E2S-07P(H)1</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3.含挂环、挂板、联板、绝缘子、悬垂线夹、预绞丝护线条、铁附件等</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4.包含汽车运输、人力运输、马帮运输、转运、二次搬运等，运距由投标人结合招标文件及现场情况综合考虑</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5.满足现场及设计要求</w:t>
            </w:r>
          </w:p>
        </w:tc>
        <w:tc>
          <w:tcPr>
            <w:tcW w:w="0" w:type="auto"/>
            <w:shd w:val="clear" w:color="FFFFFF" w:fill="FFFFFF"/>
            <w:vAlign w:val="center"/>
          </w:tcPr>
          <w:p w14:paraId="05FB6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串</w:t>
            </w:r>
          </w:p>
        </w:tc>
        <w:tc>
          <w:tcPr>
            <w:tcW w:w="0" w:type="auto"/>
            <w:shd w:val="clear" w:color="FFFFFF" w:fill="FFFFFF"/>
            <w:vAlign w:val="center"/>
          </w:tcPr>
          <w:p w14:paraId="79E01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0" w:type="auto"/>
            <w:shd w:val="clear" w:color="auto" w:fill="auto"/>
            <w:vAlign w:val="center"/>
          </w:tcPr>
          <w:p w14:paraId="7934CEFC">
            <w:pPr>
              <w:jc w:val="left"/>
              <w:rPr>
                <w:rFonts w:hint="eastAsia" w:ascii="宋体" w:hAnsi="宋体" w:eastAsia="宋体" w:cs="宋体"/>
                <w:i w:val="0"/>
                <w:iCs w:val="0"/>
                <w:color w:val="000000"/>
                <w:sz w:val="24"/>
                <w:szCs w:val="24"/>
                <w:u w:val="none"/>
              </w:rPr>
            </w:pPr>
          </w:p>
        </w:tc>
      </w:tr>
      <w:tr w14:paraId="4CE1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0" w:type="auto"/>
            <w:shd w:val="clear" w:color="auto" w:fill="auto"/>
            <w:vAlign w:val="center"/>
          </w:tcPr>
          <w:p w14:paraId="0F68F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shd w:val="clear" w:color="FFFFFF" w:fill="FFFFFF"/>
            <w:vAlign w:val="center"/>
          </w:tcPr>
          <w:p w14:paraId="71C39F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跳线制作及安装</w:t>
            </w:r>
          </w:p>
        </w:tc>
        <w:tc>
          <w:tcPr>
            <w:tcW w:w="0" w:type="auto"/>
            <w:shd w:val="clear" w:color="FFFFFF" w:fill="FFFFFF"/>
            <w:vAlign w:val="center"/>
          </w:tcPr>
          <w:p w14:paraId="08D92B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2"/>
                <w:rFonts w:hint="eastAsia" w:ascii="宋体" w:hAnsi="宋体" w:eastAsia="宋体" w:cs="宋体"/>
                <w:sz w:val="24"/>
                <w:szCs w:val="24"/>
                <w:lang w:val="en-US" w:eastAsia="zh-CN" w:bidi="ar"/>
              </w:rPr>
              <w:t>1.电压等级:220kV</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2.跳线类型:软跳线</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3.导线分裂数:按设计</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4.包含汽车运输、人力运输、马帮运输、转运、二次搬运等，运距由投标人结合招标文件及现场情况综合考虑</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5.满足现场及设计要求</w:t>
            </w:r>
          </w:p>
        </w:tc>
        <w:tc>
          <w:tcPr>
            <w:tcW w:w="0" w:type="auto"/>
            <w:shd w:val="clear" w:color="FFFFFF" w:fill="FFFFFF"/>
            <w:vAlign w:val="center"/>
          </w:tcPr>
          <w:p w14:paraId="1287D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单相</w:t>
            </w:r>
          </w:p>
        </w:tc>
        <w:tc>
          <w:tcPr>
            <w:tcW w:w="0" w:type="auto"/>
            <w:shd w:val="clear" w:color="FFFFFF" w:fill="FFFFFF"/>
            <w:vAlign w:val="center"/>
          </w:tcPr>
          <w:p w14:paraId="19179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0" w:type="auto"/>
            <w:shd w:val="clear" w:color="auto" w:fill="auto"/>
            <w:vAlign w:val="center"/>
          </w:tcPr>
          <w:p w14:paraId="67C35292">
            <w:pPr>
              <w:jc w:val="left"/>
              <w:rPr>
                <w:rFonts w:hint="eastAsia" w:ascii="宋体" w:hAnsi="宋体" w:eastAsia="宋体" w:cs="宋体"/>
                <w:i w:val="0"/>
                <w:iCs w:val="0"/>
                <w:color w:val="000000"/>
                <w:sz w:val="24"/>
                <w:szCs w:val="24"/>
                <w:u w:val="none"/>
              </w:rPr>
            </w:pPr>
          </w:p>
        </w:tc>
      </w:tr>
      <w:tr w14:paraId="26A6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0" w:type="auto"/>
            <w:shd w:val="clear" w:color="auto" w:fill="auto"/>
            <w:vAlign w:val="center"/>
          </w:tcPr>
          <w:p w14:paraId="36B58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shd w:val="clear" w:color="FFFFFF" w:fill="FFFFFF"/>
            <w:vAlign w:val="center"/>
          </w:tcPr>
          <w:p w14:paraId="121581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重锤及附件(重锤座)</w:t>
            </w:r>
          </w:p>
        </w:tc>
        <w:tc>
          <w:tcPr>
            <w:tcW w:w="0" w:type="auto"/>
            <w:shd w:val="clear" w:color="FFFFFF" w:fill="FFFFFF"/>
            <w:vAlign w:val="center"/>
          </w:tcPr>
          <w:p w14:paraId="42D9B4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2"/>
                <w:rFonts w:hint="eastAsia" w:ascii="宋体" w:hAnsi="宋体" w:eastAsia="宋体" w:cs="宋体"/>
                <w:sz w:val="24"/>
                <w:szCs w:val="24"/>
                <w:lang w:val="en-US" w:eastAsia="zh-CN" w:bidi="ar"/>
              </w:rPr>
              <w:t>1.名称：重锤及附件(重锤座)</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2.规格型号：ZJ-2</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3.包含汽车运输、人力运输、马帮运输、转运、二次搬运等，运距由投标人结合招标文件及现场情况综合考虑</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4.满足现场及设计要求</w:t>
            </w:r>
          </w:p>
        </w:tc>
        <w:tc>
          <w:tcPr>
            <w:tcW w:w="0" w:type="auto"/>
            <w:shd w:val="clear" w:color="FFFFFF" w:fill="FFFFFF"/>
            <w:vAlign w:val="center"/>
          </w:tcPr>
          <w:p w14:paraId="78816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shd w:val="clear" w:color="FFFFFF" w:fill="FFFFFF"/>
            <w:vAlign w:val="center"/>
          </w:tcPr>
          <w:p w14:paraId="36CBF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0" w:type="auto"/>
            <w:shd w:val="clear" w:color="auto" w:fill="auto"/>
            <w:vAlign w:val="center"/>
          </w:tcPr>
          <w:p w14:paraId="3D7FAF5D">
            <w:pPr>
              <w:jc w:val="left"/>
              <w:rPr>
                <w:rFonts w:hint="eastAsia" w:ascii="宋体" w:hAnsi="宋体" w:eastAsia="宋体" w:cs="宋体"/>
                <w:i w:val="0"/>
                <w:iCs w:val="0"/>
                <w:color w:val="000000"/>
                <w:sz w:val="24"/>
                <w:szCs w:val="24"/>
                <w:u w:val="none"/>
              </w:rPr>
            </w:pPr>
          </w:p>
        </w:tc>
      </w:tr>
      <w:tr w14:paraId="143E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0" w:type="auto"/>
            <w:shd w:val="clear" w:color="auto" w:fill="auto"/>
            <w:vAlign w:val="center"/>
          </w:tcPr>
          <w:p w14:paraId="121F8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shd w:val="clear" w:color="FFFFFF" w:fill="FFFFFF"/>
            <w:vAlign w:val="center"/>
          </w:tcPr>
          <w:p w14:paraId="6993C2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重锤及附件(重锤片)</w:t>
            </w:r>
          </w:p>
        </w:tc>
        <w:tc>
          <w:tcPr>
            <w:tcW w:w="0" w:type="auto"/>
            <w:shd w:val="clear" w:color="FFFFFF" w:fill="FFFFFF"/>
            <w:vAlign w:val="center"/>
          </w:tcPr>
          <w:p w14:paraId="3C7513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2"/>
                <w:rFonts w:hint="eastAsia" w:ascii="宋体" w:hAnsi="宋体" w:eastAsia="宋体" w:cs="宋体"/>
                <w:sz w:val="24"/>
                <w:szCs w:val="24"/>
                <w:lang w:val="en-US" w:eastAsia="zh-CN" w:bidi="ar"/>
              </w:rPr>
              <w:t>1.名称：重锤及附件(重锤片)</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2.规格型号：FZC-15Y</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3.包含汽车运输、人力运输、马帮运输、转运、二次搬运等，运距由投标人结合招标文件及现场情况综合考虑</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4.满足现场及设计要求</w:t>
            </w:r>
          </w:p>
        </w:tc>
        <w:tc>
          <w:tcPr>
            <w:tcW w:w="0" w:type="auto"/>
            <w:shd w:val="clear" w:color="FFFFFF" w:fill="FFFFFF"/>
            <w:vAlign w:val="center"/>
          </w:tcPr>
          <w:p w14:paraId="14E03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shd w:val="clear" w:color="FFFFFF" w:fill="FFFFFF"/>
            <w:vAlign w:val="center"/>
          </w:tcPr>
          <w:p w14:paraId="093F7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0" w:type="auto"/>
            <w:shd w:val="clear" w:color="auto" w:fill="auto"/>
            <w:vAlign w:val="center"/>
          </w:tcPr>
          <w:p w14:paraId="5303A630">
            <w:pPr>
              <w:jc w:val="left"/>
              <w:rPr>
                <w:rFonts w:hint="eastAsia" w:ascii="宋体" w:hAnsi="宋体" w:eastAsia="宋体" w:cs="宋体"/>
                <w:i w:val="0"/>
                <w:iCs w:val="0"/>
                <w:color w:val="000000"/>
                <w:sz w:val="24"/>
                <w:szCs w:val="24"/>
                <w:u w:val="none"/>
              </w:rPr>
            </w:pPr>
          </w:p>
        </w:tc>
      </w:tr>
      <w:tr w14:paraId="181C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0" w:type="auto"/>
            <w:shd w:val="clear" w:color="auto" w:fill="auto"/>
            <w:vAlign w:val="center"/>
          </w:tcPr>
          <w:p w14:paraId="3AC59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shd w:val="clear" w:color="FFFFFF" w:fill="FFFFFF"/>
            <w:vAlign w:val="center"/>
          </w:tcPr>
          <w:p w14:paraId="045DDC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架空输电线路山火监测系统</w:t>
            </w:r>
          </w:p>
        </w:tc>
        <w:tc>
          <w:tcPr>
            <w:tcW w:w="0" w:type="auto"/>
            <w:shd w:val="clear" w:color="FFFFFF" w:fill="FFFFFF"/>
            <w:vAlign w:val="center"/>
          </w:tcPr>
          <w:p w14:paraId="6956F6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1.名称：架空输电线路山火监测系统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2.含监测主机、监测设备、线缆、附件、监控软件等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3.含安装、调试等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4.包含二次搬运，运距综合考虑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5.满足现场及设计要求</w:t>
            </w:r>
          </w:p>
        </w:tc>
        <w:tc>
          <w:tcPr>
            <w:tcW w:w="0" w:type="auto"/>
            <w:shd w:val="clear" w:color="FFFFFF" w:fill="FFFFFF"/>
            <w:vAlign w:val="center"/>
          </w:tcPr>
          <w:p w14:paraId="330D9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shd w:val="clear" w:color="auto" w:fill="auto"/>
            <w:vAlign w:val="center"/>
          </w:tcPr>
          <w:p w14:paraId="16BBA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shd w:val="clear" w:color="auto" w:fill="auto"/>
            <w:vAlign w:val="center"/>
          </w:tcPr>
          <w:p w14:paraId="7472651D">
            <w:pPr>
              <w:jc w:val="left"/>
              <w:rPr>
                <w:rFonts w:hint="eastAsia" w:ascii="宋体" w:hAnsi="宋体" w:eastAsia="宋体" w:cs="宋体"/>
                <w:i w:val="0"/>
                <w:iCs w:val="0"/>
                <w:color w:val="000000"/>
                <w:sz w:val="24"/>
                <w:szCs w:val="24"/>
                <w:u w:val="none"/>
              </w:rPr>
            </w:pPr>
          </w:p>
        </w:tc>
      </w:tr>
      <w:tr w14:paraId="75AC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0" w:type="auto"/>
            <w:gridSpan w:val="2"/>
            <w:shd w:val="clear" w:color="auto" w:fill="auto"/>
            <w:vAlign w:val="center"/>
          </w:tcPr>
          <w:p w14:paraId="76CB38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0" w:type="auto"/>
            <w:shd w:val="clear" w:color="auto" w:fill="auto"/>
            <w:vAlign w:val="center"/>
          </w:tcPr>
          <w:p w14:paraId="25A3F3C5">
            <w:pPr>
              <w:jc w:val="center"/>
              <w:rPr>
                <w:rFonts w:hint="eastAsia" w:ascii="宋体" w:hAnsi="宋体" w:eastAsia="宋体" w:cs="宋体"/>
                <w:b/>
                <w:bCs/>
                <w:i w:val="0"/>
                <w:iCs w:val="0"/>
                <w:color w:val="000000"/>
                <w:sz w:val="24"/>
                <w:szCs w:val="24"/>
                <w:u w:val="none"/>
              </w:rPr>
            </w:pPr>
          </w:p>
        </w:tc>
        <w:tc>
          <w:tcPr>
            <w:tcW w:w="0" w:type="auto"/>
            <w:shd w:val="clear" w:color="auto" w:fill="auto"/>
            <w:vAlign w:val="center"/>
          </w:tcPr>
          <w:p w14:paraId="233E90C3">
            <w:pPr>
              <w:jc w:val="center"/>
              <w:rPr>
                <w:rFonts w:hint="eastAsia" w:ascii="宋体" w:hAnsi="宋体" w:eastAsia="宋体" w:cs="宋体"/>
                <w:b/>
                <w:bCs/>
                <w:i w:val="0"/>
                <w:iCs w:val="0"/>
                <w:color w:val="000000"/>
                <w:sz w:val="24"/>
                <w:szCs w:val="24"/>
                <w:u w:val="none"/>
              </w:rPr>
            </w:pPr>
          </w:p>
        </w:tc>
        <w:tc>
          <w:tcPr>
            <w:tcW w:w="0" w:type="auto"/>
            <w:shd w:val="clear" w:color="auto" w:fill="auto"/>
            <w:vAlign w:val="center"/>
          </w:tcPr>
          <w:p w14:paraId="3086D151">
            <w:pPr>
              <w:jc w:val="left"/>
              <w:rPr>
                <w:rFonts w:hint="eastAsia" w:ascii="宋体" w:hAnsi="宋体" w:eastAsia="宋体" w:cs="宋体"/>
                <w:b/>
                <w:bCs/>
                <w:i w:val="0"/>
                <w:iCs w:val="0"/>
                <w:color w:val="000000"/>
                <w:sz w:val="24"/>
                <w:szCs w:val="24"/>
                <w:u w:val="none"/>
              </w:rPr>
            </w:pPr>
          </w:p>
        </w:tc>
        <w:tc>
          <w:tcPr>
            <w:tcW w:w="0" w:type="auto"/>
            <w:shd w:val="clear" w:color="auto" w:fill="auto"/>
            <w:vAlign w:val="center"/>
          </w:tcPr>
          <w:p w14:paraId="1FC9A838">
            <w:pPr>
              <w:jc w:val="left"/>
              <w:rPr>
                <w:rFonts w:hint="eastAsia" w:ascii="宋体" w:hAnsi="宋体" w:eastAsia="宋体" w:cs="宋体"/>
                <w:i w:val="0"/>
                <w:iCs w:val="0"/>
                <w:color w:val="000000"/>
                <w:sz w:val="24"/>
                <w:szCs w:val="24"/>
                <w:u w:val="none"/>
              </w:rPr>
            </w:pPr>
          </w:p>
        </w:tc>
      </w:tr>
    </w:tbl>
    <w:p w14:paraId="1B5B7402">
      <w:pPr>
        <w:pStyle w:val="15"/>
        <w:pageBreakBefore w:val="0"/>
        <w:numPr>
          <w:ilvl w:val="0"/>
          <w:numId w:val="0"/>
        </w:numPr>
        <w:kinsoku/>
        <w:topLinePunct w:val="0"/>
        <w:bidi w:val="0"/>
        <w:spacing w:line="360" w:lineRule="auto"/>
        <w:rPr>
          <w:rFonts w:hint="eastAsia" w:ascii="宋体" w:hAnsi="宋体" w:eastAsia="宋体" w:cs="宋体"/>
          <w:color w:val="auto"/>
          <w:sz w:val="24"/>
          <w:highlight w:val="none"/>
          <w:lang w:val="en-US" w:eastAsia="zh-CN"/>
        </w:rPr>
      </w:pPr>
    </w:p>
    <w:p w14:paraId="6DDB4CAC">
      <w:pPr>
        <w:pStyle w:val="15"/>
        <w:pageBreakBefore w:val="0"/>
        <w:kinsoku/>
        <w:topLinePunct w:val="0"/>
        <w:bidi w:val="0"/>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备注：工程量为</w:t>
      </w:r>
      <w:r>
        <w:rPr>
          <w:rFonts w:hint="eastAsia" w:cs="宋体"/>
          <w:color w:val="auto"/>
          <w:sz w:val="24"/>
          <w:highlight w:val="none"/>
          <w:lang w:val="en-US" w:eastAsia="zh-CN"/>
        </w:rPr>
        <w:t>单个工程</w:t>
      </w:r>
      <w:r>
        <w:rPr>
          <w:rFonts w:hint="eastAsia" w:ascii="宋体" w:hAnsi="宋体" w:eastAsia="宋体" w:cs="宋体"/>
          <w:color w:val="auto"/>
          <w:sz w:val="24"/>
          <w:highlight w:val="none"/>
          <w:lang w:val="en-US" w:eastAsia="zh-CN"/>
        </w:rPr>
        <w:t>，以实际采购量为准。</w:t>
      </w:r>
    </w:p>
    <w:p w14:paraId="414CFA90">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二、交货时间和地点</w:t>
      </w:r>
    </w:p>
    <w:p w14:paraId="2DC8A71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交货时间：合同签订后，根据现场需求供应，采购人发出下货单后</w:t>
      </w:r>
      <w:r>
        <w:rPr>
          <w:rFonts w:hint="eastAsia" w:ascii="宋体" w:hAnsi="宋体" w:cs="宋体"/>
          <w:b w:val="0"/>
          <w:bCs w:val="0"/>
          <w:color w:val="auto"/>
          <w:kern w:val="2"/>
          <w:sz w:val="24"/>
          <w:szCs w:val="24"/>
          <w:highlight w:val="none"/>
          <w:lang w:val="en-US" w:eastAsia="zh-CN" w:bidi="ar-SA"/>
        </w:rPr>
        <w:t>25日</w:t>
      </w:r>
      <w:r>
        <w:rPr>
          <w:rFonts w:hint="eastAsia" w:ascii="宋体" w:hAnsi="宋体" w:eastAsia="宋体" w:cs="宋体"/>
          <w:b w:val="0"/>
          <w:bCs w:val="0"/>
          <w:color w:val="auto"/>
          <w:kern w:val="2"/>
          <w:sz w:val="24"/>
          <w:szCs w:val="24"/>
          <w:highlight w:val="none"/>
          <w:lang w:val="en-US" w:eastAsia="zh-CN" w:bidi="ar-SA"/>
        </w:rPr>
        <w:t>到货。</w:t>
      </w:r>
    </w:p>
    <w:p w14:paraId="353D9D8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交货地点：永宁风电场扩建项目220kV送出线路EPC总承包工程施工点。</w:t>
      </w:r>
    </w:p>
    <w:p w14:paraId="05D64839">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三、产品质量要求</w:t>
      </w:r>
    </w:p>
    <w:p w14:paraId="21618AD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质量符合国家及行业相关标准，及满足规范和图纸要求。</w:t>
      </w:r>
    </w:p>
    <w:p w14:paraId="6D5D1AD1">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四、报价人资格要求</w:t>
      </w:r>
    </w:p>
    <w:p w14:paraId="2B57CDF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30"/>
          <w:highlight w:val="none"/>
          <w:lang w:val="en-US" w:eastAsia="zh-CN" w:bidi="ar-SA"/>
        </w:rPr>
      </w:pPr>
      <w:r>
        <w:rPr>
          <w:rFonts w:hint="eastAsia" w:ascii="宋体" w:hAnsi="宋体" w:eastAsia="宋体" w:cs="宋体"/>
          <w:color w:val="auto"/>
          <w:kern w:val="0"/>
          <w:sz w:val="24"/>
          <w:highlight w:val="none"/>
        </w:rPr>
        <w:t>报价人必须满足以下全部资格要求</w:t>
      </w:r>
    </w:p>
    <w:p w14:paraId="2F5B6EC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（1）报价人必须是中国境内注册的企业法人，持有有效期内营业执照，具有独立承担民事责任的能力。</w:t>
      </w:r>
    </w:p>
    <w:p w14:paraId="3F173775">
      <w:pPr>
        <w:pageBreakBefore w:val="0"/>
        <w:numPr>
          <w:ilvl w:val="0"/>
          <w:numId w:val="0"/>
        </w:numPr>
        <w:kinsoku/>
        <w:topLinePunct w:val="0"/>
        <w:bidi w:val="0"/>
        <w:spacing w:line="360" w:lineRule="auto"/>
        <w:ind w:firstLine="480" w:firstLineChars="200"/>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 xml:space="preserve">报价人近三年没有处于被责令停业、财产被接管、冻结、破产状态，无采取非法手段谋取不正当利益的违法、违纪不良记录（提供“信用中国”（ </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"http://www.creditchina.gov.cn）系统查询截图）；" </w:instrText>
      </w:r>
      <w:r>
        <w:rPr>
          <w:rFonts w:hint="eastAsia" w:ascii="宋体" w:hAnsi="宋体" w:eastAsia="宋体" w:cs="宋体"/>
          <w:color w:val="auto"/>
          <w:kern w:val="0"/>
          <w:sz w:val="24"/>
          <w:highlight w:val="none"/>
        </w:rPr>
        <w:fldChar w:fldCharType="separate"/>
      </w:r>
      <w:r>
        <w:rPr>
          <w:rStyle w:val="12"/>
          <w:rFonts w:hint="eastAsia" w:ascii="宋体" w:hAnsi="宋体" w:eastAsia="宋体" w:cs="宋体"/>
          <w:color w:val="auto"/>
          <w:kern w:val="0"/>
          <w:sz w:val="24"/>
          <w:highlight w:val="none"/>
        </w:rPr>
        <w:t>www.creditchina.gov.cn）系统查询截图）</w:t>
      </w:r>
      <w:r>
        <w:rPr>
          <w:rStyle w:val="12"/>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fldChar w:fldCharType="end"/>
      </w:r>
    </w:p>
    <w:p w14:paraId="386F142F">
      <w:pPr>
        <w:pageBreakBefore w:val="0"/>
        <w:numPr>
          <w:ilvl w:val="0"/>
          <w:numId w:val="0"/>
        </w:numPr>
        <w:kinsoku/>
        <w:topLinePunct w:val="0"/>
        <w:bidi w:val="0"/>
        <w:spacing w:line="360" w:lineRule="auto"/>
        <w:ind w:firstLine="480"/>
        <w:outlineLvl w:val="9"/>
        <w:rPr>
          <w:rFonts w:hint="eastAsia" w:ascii="宋体" w:hAnsi="宋体" w:eastAsia="宋体" w:cs="宋体"/>
          <w:color w:val="auto"/>
          <w:kern w:val="0"/>
          <w:sz w:val="24"/>
          <w:highlight w:val="none"/>
          <w:lang w:bidi="ar-SA"/>
        </w:rPr>
      </w:pPr>
      <w:r>
        <w:rPr>
          <w:rFonts w:hint="eastAsia" w:ascii="宋体" w:hAnsi="宋体" w:eastAsia="宋体" w:cs="宋体"/>
          <w:color w:val="auto"/>
          <w:kern w:val="0"/>
          <w:sz w:val="24"/>
          <w:highlight w:val="none"/>
          <w:lang w:val="en-US" w:eastAsia="zh-CN" w:bidi="ar-SA"/>
        </w:rPr>
        <w:t>（</w:t>
      </w:r>
      <w:r>
        <w:rPr>
          <w:rFonts w:hint="eastAsia" w:ascii="宋体" w:hAnsi="宋体" w:cs="宋体"/>
          <w:color w:val="auto"/>
          <w:kern w:val="0"/>
          <w:sz w:val="24"/>
          <w:highlight w:val="none"/>
          <w:lang w:val="en-US" w:eastAsia="zh-CN" w:bidi="ar-SA"/>
        </w:rPr>
        <w:t>3</w:t>
      </w:r>
      <w:r>
        <w:rPr>
          <w:rFonts w:hint="eastAsia" w:ascii="宋体" w:hAnsi="宋体" w:eastAsia="宋体" w:cs="宋体"/>
          <w:color w:val="auto"/>
          <w:kern w:val="0"/>
          <w:sz w:val="24"/>
          <w:highlight w:val="none"/>
          <w:lang w:val="en-US" w:eastAsia="zh-CN" w:bidi="ar-SA"/>
        </w:rPr>
        <w:t>）</w:t>
      </w:r>
      <w:r>
        <w:rPr>
          <w:rFonts w:hint="eastAsia" w:ascii="宋体" w:hAnsi="宋体" w:eastAsia="宋体" w:cs="宋体"/>
          <w:color w:val="auto"/>
          <w:kern w:val="0"/>
          <w:sz w:val="24"/>
          <w:highlight w:val="none"/>
          <w:lang w:bidi="ar-SA"/>
        </w:rPr>
        <w:t>报价人是增值税一般纳税人，能开具增值税专用发票。</w:t>
      </w:r>
    </w:p>
    <w:p w14:paraId="47C5E4B1">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五、</w:t>
      </w:r>
      <w:bookmarkStart w:id="2" w:name="OLE_LINK3"/>
      <w:r>
        <w:rPr>
          <w:rFonts w:hint="eastAsia" w:ascii="宋体" w:hAnsi="宋体" w:eastAsia="宋体" w:cs="宋体"/>
          <w:color w:val="auto"/>
          <w:sz w:val="28"/>
          <w:szCs w:val="28"/>
          <w:highlight w:val="none"/>
          <w:lang w:val="en-US" w:eastAsia="zh-CN"/>
        </w:rPr>
        <w:t>询比价文件的获取</w:t>
      </w:r>
      <w:bookmarkEnd w:id="2"/>
    </w:p>
    <w:p w14:paraId="7C5DA177">
      <w:pPr>
        <w:pStyle w:val="15"/>
        <w:pageBreakBefore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5.1收到询比价邀请函并书面确认回复愿意参加本项目报价的单位应按相应规定进行下载询比价文件（否则报价文件不予接受），报名询比价文件下载时间：2025年0</w:t>
      </w:r>
      <w:r>
        <w:rPr>
          <w:rFonts w:hint="eastAsia"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 xml:space="preserve">月 </w:t>
      </w:r>
      <w:r>
        <w:rPr>
          <w:rFonts w:hint="eastAsia" w:cs="宋体"/>
          <w:color w:val="auto"/>
          <w:kern w:val="2"/>
          <w:sz w:val="24"/>
          <w:szCs w:val="24"/>
          <w:highlight w:val="none"/>
          <w:lang w:val="en-US" w:eastAsia="zh-CN" w:bidi="ar-SA"/>
        </w:rPr>
        <w:t>25</w:t>
      </w:r>
      <w:r>
        <w:rPr>
          <w:rFonts w:hint="eastAsia" w:ascii="宋体" w:hAnsi="宋体" w:eastAsia="宋体" w:cs="宋体"/>
          <w:color w:val="auto"/>
          <w:kern w:val="2"/>
          <w:sz w:val="24"/>
          <w:szCs w:val="24"/>
          <w:highlight w:val="none"/>
          <w:lang w:val="en-US" w:eastAsia="zh-CN" w:bidi="ar-SA"/>
        </w:rPr>
        <w:t>日起至2025年0</w:t>
      </w:r>
      <w:r>
        <w:rPr>
          <w:rFonts w:hint="eastAsia"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月</w:t>
      </w:r>
      <w:r>
        <w:rPr>
          <w:rFonts w:hint="eastAsia" w:cs="宋体"/>
          <w:color w:val="auto"/>
          <w:kern w:val="2"/>
          <w:sz w:val="24"/>
          <w:szCs w:val="24"/>
          <w:highlight w:val="none"/>
          <w:lang w:val="en-US" w:eastAsia="zh-CN" w:bidi="ar-SA"/>
        </w:rPr>
        <w:t>30</w:t>
      </w:r>
      <w:r>
        <w:rPr>
          <w:rFonts w:hint="eastAsia" w:ascii="宋体" w:hAnsi="宋体" w:eastAsia="宋体" w:cs="宋体"/>
          <w:color w:val="auto"/>
          <w:kern w:val="2"/>
          <w:sz w:val="24"/>
          <w:szCs w:val="24"/>
          <w:highlight w:val="none"/>
          <w:lang w:val="en-US" w:eastAsia="zh-CN" w:bidi="ar-SA"/>
        </w:rPr>
        <w:t>日，每日上午09:00至11:30（北京时间），下午14:00至17:30（北京时间）。</w:t>
      </w:r>
    </w:p>
    <w:p w14:paraId="332E6ED1">
      <w:pPr>
        <w:pageBreakBefore w:val="0"/>
        <w:numPr>
          <w:ilvl w:val="0"/>
          <w:numId w:val="0"/>
        </w:numPr>
        <w:kinsoku/>
        <w:topLinePunct w:val="0"/>
        <w:bidi w:val="0"/>
        <w:spacing w:line="360" w:lineRule="auto"/>
        <w:ind w:firstLine="480" w:firstLineChars="200"/>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5.2报名方式：</w:t>
      </w:r>
    </w:p>
    <w:p w14:paraId="22AF9F78">
      <w:pPr>
        <w:pageBreakBefore w:val="0"/>
        <w:numPr>
          <w:ilvl w:val="0"/>
          <w:numId w:val="0"/>
        </w:numPr>
        <w:kinsoku/>
        <w:topLinePunct w:val="0"/>
        <w:bidi w:val="0"/>
        <w:spacing w:line="360" w:lineRule="auto"/>
        <w:ind w:firstLine="480" w:firstLineChars="200"/>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5.2.1线上报名询比价文件的，可在询比价文件下载时间内，登录“云南朔铭电力工程有限公司”网站(http://www.yndlgc.com)点击“招标信息”进入招标文件进行相应报价报名及下载询比价邀请函。</w:t>
      </w:r>
    </w:p>
    <w:p w14:paraId="3D650BEB">
      <w:pPr>
        <w:pageBreakBefore w:val="0"/>
        <w:numPr>
          <w:ilvl w:val="0"/>
          <w:numId w:val="0"/>
        </w:numPr>
        <w:kinsoku/>
        <w:topLinePunct w:val="0"/>
        <w:bidi w:val="0"/>
        <w:spacing w:line="360" w:lineRule="auto"/>
        <w:ind w:firstLine="480" w:firstLineChars="200"/>
        <w:outlineLvl w:val="9"/>
        <w:rPr>
          <w:rFonts w:hint="eastAsia" w:ascii="宋体" w:hAnsi="宋体" w:eastAsia="宋体" w:cs="宋体"/>
          <w:color w:val="auto"/>
          <w:kern w:val="0"/>
          <w:sz w:val="24"/>
          <w:highlight w:val="none"/>
          <w:lang w:val="en-US" w:eastAsia="zh-CN"/>
        </w:rPr>
      </w:pPr>
    </w:p>
    <w:p w14:paraId="52F62239">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六、报价文件的递交及开标</w:t>
      </w:r>
    </w:p>
    <w:p w14:paraId="57A2F277">
      <w:pPr>
        <w:spacing w:line="440" w:lineRule="exact"/>
        <w:ind w:firstLine="480"/>
        <w:rPr>
          <w:rFonts w:ascii="宋体" w:hAnsi="宋体"/>
          <w:bCs/>
          <w:sz w:val="24"/>
          <w:szCs w:val="24"/>
        </w:rPr>
      </w:pPr>
      <w:r>
        <w:rPr>
          <w:rFonts w:hint="eastAsia" w:ascii="宋体" w:hAnsi="宋体"/>
          <w:bCs/>
          <w:sz w:val="24"/>
          <w:szCs w:val="24"/>
          <w:highlight w:val="none"/>
          <w:lang w:val="en-US" w:eastAsia="zh-CN"/>
        </w:rPr>
        <w:t>6</w:t>
      </w:r>
      <w:r>
        <w:rPr>
          <w:rFonts w:hint="eastAsia" w:ascii="宋体" w:hAnsi="宋体"/>
          <w:bCs/>
          <w:sz w:val="24"/>
          <w:szCs w:val="24"/>
          <w:highlight w:val="none"/>
        </w:rPr>
        <w:t xml:space="preserve">.1 </w:t>
      </w:r>
      <w:r>
        <w:rPr>
          <w:rFonts w:hint="eastAsia" w:ascii="宋体" w:hAnsi="宋体"/>
          <w:bCs/>
          <w:sz w:val="24"/>
          <w:szCs w:val="24"/>
          <w:highlight w:val="none"/>
          <w:lang w:eastAsia="zh-CN"/>
        </w:rPr>
        <w:t>报价</w:t>
      </w:r>
      <w:r>
        <w:rPr>
          <w:rFonts w:hint="eastAsia" w:ascii="宋体" w:hAnsi="宋体"/>
          <w:bCs/>
          <w:sz w:val="24"/>
          <w:szCs w:val="24"/>
          <w:highlight w:val="none"/>
        </w:rPr>
        <w:t>文件递交的截止时间（</w:t>
      </w:r>
      <w:r>
        <w:rPr>
          <w:rFonts w:hint="eastAsia" w:ascii="宋体" w:hAnsi="宋体"/>
          <w:bCs/>
          <w:sz w:val="24"/>
          <w:szCs w:val="24"/>
          <w:highlight w:val="none"/>
          <w:lang w:eastAsia="zh-CN"/>
        </w:rPr>
        <w:t>报价</w:t>
      </w:r>
      <w:r>
        <w:rPr>
          <w:rFonts w:hint="eastAsia" w:ascii="宋体" w:hAnsi="宋体"/>
          <w:bCs/>
          <w:sz w:val="24"/>
          <w:szCs w:val="24"/>
          <w:highlight w:val="none"/>
        </w:rPr>
        <w:t>截止时间，下同）为</w:t>
      </w:r>
      <w:r>
        <w:rPr>
          <w:rFonts w:hint="eastAsia" w:ascii="宋体" w:hAnsi="宋体"/>
          <w:bCs/>
          <w:sz w:val="24"/>
          <w:szCs w:val="24"/>
          <w:highlight w:val="none"/>
          <w:u w:val="single"/>
        </w:rPr>
        <w:t>202</w:t>
      </w:r>
      <w:r>
        <w:rPr>
          <w:rFonts w:hint="eastAsia" w:ascii="宋体" w:hAnsi="宋体"/>
          <w:bCs/>
          <w:sz w:val="24"/>
          <w:szCs w:val="24"/>
          <w:highlight w:val="none"/>
          <w:u w:val="single"/>
          <w:lang w:val="en-US" w:eastAsia="zh-CN"/>
        </w:rPr>
        <w:t>5</w:t>
      </w:r>
      <w:r>
        <w:rPr>
          <w:rFonts w:hint="eastAsia" w:ascii="宋体" w:hAnsi="宋体"/>
          <w:bCs/>
          <w:sz w:val="24"/>
          <w:szCs w:val="24"/>
          <w:highlight w:val="none"/>
        </w:rPr>
        <w:t>年</w:t>
      </w:r>
      <w:r>
        <w:rPr>
          <w:rFonts w:ascii="宋体" w:hAnsi="宋体"/>
          <w:bCs/>
          <w:sz w:val="24"/>
          <w:szCs w:val="24"/>
          <w:highlight w:val="none"/>
          <w:u w:val="single"/>
        </w:rPr>
        <w:t>0</w:t>
      </w:r>
      <w:r>
        <w:rPr>
          <w:rFonts w:hint="eastAsia" w:ascii="宋体" w:hAnsi="宋体"/>
          <w:bCs/>
          <w:sz w:val="24"/>
          <w:szCs w:val="24"/>
          <w:highlight w:val="none"/>
          <w:u w:val="single"/>
          <w:lang w:val="en-US" w:eastAsia="zh-CN"/>
        </w:rPr>
        <w:t>9</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30</w:t>
      </w:r>
      <w:r>
        <w:rPr>
          <w:rFonts w:hint="eastAsia" w:ascii="宋体" w:hAnsi="宋体"/>
          <w:bCs/>
          <w:sz w:val="24"/>
          <w:szCs w:val="24"/>
          <w:highlight w:val="none"/>
        </w:rPr>
        <w:t>日</w:t>
      </w:r>
      <w:r>
        <w:rPr>
          <w:rFonts w:hint="eastAsia" w:ascii="宋体" w:hAnsi="宋体"/>
          <w:bCs/>
          <w:sz w:val="24"/>
          <w:szCs w:val="24"/>
          <w:highlight w:val="none"/>
          <w:lang w:eastAsia="zh-CN"/>
        </w:rPr>
        <w:t>下</w:t>
      </w:r>
      <w:r>
        <w:rPr>
          <w:rFonts w:hint="eastAsia" w:ascii="宋体" w:hAnsi="宋体"/>
          <w:bCs/>
          <w:sz w:val="24"/>
          <w:szCs w:val="24"/>
          <w:highlight w:val="none"/>
        </w:rPr>
        <w:t>午</w:t>
      </w:r>
      <w:r>
        <w:rPr>
          <w:rFonts w:hint="eastAsia" w:ascii="宋体" w:hAnsi="宋体"/>
          <w:bCs/>
          <w:sz w:val="24"/>
          <w:szCs w:val="24"/>
          <w:highlight w:val="none"/>
          <w:lang w:val="en-US" w:eastAsia="zh-CN"/>
        </w:rPr>
        <w:t>16</w:t>
      </w:r>
      <w:r>
        <w:rPr>
          <w:rFonts w:hint="eastAsia" w:ascii="宋体" w:hAnsi="宋体"/>
          <w:bCs/>
          <w:sz w:val="24"/>
          <w:szCs w:val="24"/>
          <w:highlight w:val="none"/>
        </w:rPr>
        <w:t>时30分，</w:t>
      </w:r>
      <w:r>
        <w:rPr>
          <w:rFonts w:hint="eastAsia" w:ascii="宋体" w:hAnsi="宋体"/>
          <w:bCs/>
          <w:sz w:val="24"/>
          <w:szCs w:val="24"/>
          <w:highlight w:val="none"/>
          <w:lang w:eastAsia="zh-CN"/>
        </w:rPr>
        <w:t>报价</w:t>
      </w:r>
      <w:r>
        <w:rPr>
          <w:rFonts w:hint="eastAsia" w:ascii="宋体" w:hAnsi="宋体"/>
          <w:bCs/>
          <w:sz w:val="24"/>
          <w:szCs w:val="24"/>
          <w:highlight w:val="none"/>
        </w:rPr>
        <w:t>地点为</w:t>
      </w:r>
      <w:r>
        <w:rPr>
          <w:rFonts w:hint="eastAsia" w:ascii="宋体" w:hAnsi="宋体"/>
          <w:bCs/>
          <w:sz w:val="24"/>
          <w:szCs w:val="24"/>
          <w:highlight w:val="none"/>
          <w:lang w:eastAsia="zh-CN"/>
        </w:rPr>
        <w:t>云南朔铭电力工程有限</w:t>
      </w:r>
      <w:r>
        <w:rPr>
          <w:rFonts w:hint="eastAsia" w:ascii="宋体" w:hAnsi="宋体"/>
          <w:bCs/>
          <w:sz w:val="24"/>
          <w:szCs w:val="24"/>
          <w:lang w:eastAsia="zh-CN"/>
        </w:rPr>
        <w:t>公司</w:t>
      </w:r>
      <w:r>
        <w:rPr>
          <w:rFonts w:hint="eastAsia" w:ascii="宋体" w:hAnsi="宋体"/>
          <w:bCs/>
          <w:sz w:val="24"/>
          <w:szCs w:val="24"/>
        </w:rPr>
        <w:t>会议室（地址：中国（云南）自由贸易试验区昆明片区官渡区关上街道中樾花园—云境苑3栋18层）</w:t>
      </w:r>
      <w:r>
        <w:rPr>
          <w:rFonts w:hint="eastAsia" w:ascii="宋体" w:hAnsi="宋体"/>
          <w:bCs/>
          <w:sz w:val="24"/>
          <w:szCs w:val="24"/>
          <w:lang w:eastAsia="zh-CN"/>
        </w:rPr>
        <w:t>或以邮件发送至</w:t>
      </w:r>
      <w:r>
        <w:rPr>
          <w:rStyle w:val="14"/>
          <w:rFonts w:hint="eastAsia" w:ascii="宋体" w:hAnsi="宋体" w:cs="宋体"/>
          <w:b/>
          <w:spacing w:val="-5"/>
          <w:sz w:val="24"/>
          <w:szCs w:val="24"/>
        </w:rPr>
        <w:t>15368718425@163.com</w:t>
      </w:r>
      <w:r>
        <w:rPr>
          <w:rFonts w:hint="eastAsia" w:ascii="宋体" w:hAnsi="宋体"/>
          <w:bCs/>
          <w:sz w:val="24"/>
          <w:szCs w:val="24"/>
        </w:rPr>
        <w:t>。</w:t>
      </w:r>
    </w:p>
    <w:p w14:paraId="21208002">
      <w:pPr>
        <w:spacing w:line="440" w:lineRule="exact"/>
        <w:ind w:firstLine="480"/>
        <w:rPr>
          <w:rFonts w:ascii="宋体" w:hAnsi="宋体"/>
          <w:bCs/>
          <w:sz w:val="24"/>
          <w:szCs w:val="24"/>
        </w:rPr>
      </w:pPr>
      <w:r>
        <w:rPr>
          <w:rFonts w:hint="eastAsia" w:ascii="宋体" w:hAnsi="宋体"/>
          <w:bCs/>
          <w:sz w:val="24"/>
          <w:szCs w:val="24"/>
          <w:lang w:val="en-US" w:eastAsia="zh-CN"/>
        </w:rPr>
        <w:t>6</w:t>
      </w:r>
      <w:r>
        <w:rPr>
          <w:rFonts w:hint="eastAsia" w:ascii="宋体" w:hAnsi="宋体"/>
          <w:bCs/>
          <w:sz w:val="24"/>
          <w:szCs w:val="24"/>
        </w:rPr>
        <w:t>.2 逾期送达的或者未送达指定地点的</w:t>
      </w:r>
      <w:r>
        <w:rPr>
          <w:rFonts w:hint="eastAsia" w:ascii="宋体" w:hAnsi="宋体"/>
          <w:bCs/>
          <w:sz w:val="24"/>
          <w:szCs w:val="24"/>
          <w:lang w:eastAsia="zh-CN"/>
        </w:rPr>
        <w:t>报价</w:t>
      </w:r>
      <w:r>
        <w:rPr>
          <w:rFonts w:hint="eastAsia" w:ascii="宋体" w:hAnsi="宋体"/>
          <w:bCs/>
          <w:sz w:val="24"/>
          <w:szCs w:val="24"/>
        </w:rPr>
        <w:t>文件，</w:t>
      </w:r>
      <w:r>
        <w:rPr>
          <w:rFonts w:hint="eastAsia" w:ascii="宋体" w:hAnsi="宋体"/>
          <w:bCs/>
          <w:sz w:val="24"/>
          <w:szCs w:val="24"/>
          <w:lang w:eastAsia="zh-CN"/>
        </w:rPr>
        <w:t>采购</w:t>
      </w:r>
      <w:r>
        <w:rPr>
          <w:rFonts w:hint="eastAsia" w:ascii="宋体" w:hAnsi="宋体"/>
          <w:bCs/>
          <w:sz w:val="24"/>
          <w:szCs w:val="24"/>
        </w:rPr>
        <w:t>人不予受理。</w:t>
      </w:r>
    </w:p>
    <w:p w14:paraId="22BD7FF7">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0" w:firstLine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七</w:t>
      </w:r>
      <w:r>
        <w:rPr>
          <w:rFonts w:hint="eastAsia" w:ascii="宋体" w:hAnsi="宋体" w:eastAsia="宋体" w:cs="宋体"/>
          <w:color w:val="auto"/>
          <w:sz w:val="28"/>
          <w:szCs w:val="28"/>
          <w:highlight w:val="none"/>
          <w:lang w:val="en-US" w:eastAsia="zh-CN"/>
        </w:rPr>
        <w:t>、成交确定原则</w:t>
      </w:r>
    </w:p>
    <w:p w14:paraId="67A5D3B7">
      <w:pPr>
        <w:keepNext w:val="0"/>
        <w:keepLines w:val="0"/>
        <w:pageBreakBefore w:val="0"/>
        <w:widowControl/>
        <w:numPr>
          <w:ilvl w:val="-1"/>
          <w:numId w:val="0"/>
        </w:numPr>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宋体" w:hAnsi="宋体" w:eastAsia="宋体" w:cs="宋体"/>
          <w:color w:val="auto"/>
          <w:kern w:val="2"/>
          <w:sz w:val="24"/>
          <w:szCs w:val="30"/>
          <w:highlight w:val="none"/>
          <w:lang w:val="en-US" w:eastAsia="zh-CN" w:bidi="ar-SA"/>
        </w:rPr>
      </w:pPr>
      <w:r>
        <w:rPr>
          <w:rFonts w:hint="eastAsia" w:ascii="宋体" w:hAnsi="宋体" w:eastAsia="宋体" w:cs="宋体"/>
          <w:color w:val="auto"/>
          <w:kern w:val="2"/>
          <w:sz w:val="24"/>
          <w:szCs w:val="30"/>
          <w:highlight w:val="none"/>
          <w:lang w:val="en-US" w:eastAsia="zh-CN" w:bidi="ar-SA"/>
        </w:rPr>
        <w:t>符合采购需求、质量和服务相等且报价最优。</w:t>
      </w:r>
    </w:p>
    <w:p w14:paraId="693EF1A4">
      <w:pPr>
        <w:pStyle w:val="3"/>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八、</w:t>
      </w:r>
      <w:r>
        <w:rPr>
          <w:rFonts w:hint="eastAsia" w:ascii="宋体" w:hAnsi="宋体" w:eastAsia="宋体" w:cs="宋体"/>
          <w:color w:val="auto"/>
          <w:sz w:val="28"/>
          <w:szCs w:val="28"/>
          <w:highlight w:val="none"/>
          <w:lang w:val="en-US" w:eastAsia="zh-CN"/>
        </w:rPr>
        <w:t>其他</w:t>
      </w:r>
    </w:p>
    <w:p w14:paraId="37CA94D7">
      <w:pPr>
        <w:numPr>
          <w:ilvl w:val="0"/>
          <w:numId w:val="0"/>
        </w:numPr>
        <w:rPr>
          <w:rFonts w:hint="eastAsia" w:ascii="宋体" w:hAnsi="宋体" w:eastAsia="宋体" w:cs="宋体"/>
          <w:color w:val="auto"/>
          <w:kern w:val="2"/>
          <w:sz w:val="24"/>
          <w:szCs w:val="30"/>
          <w:highlight w:val="none"/>
          <w:lang w:val="en-US" w:eastAsia="zh-CN" w:bidi="ar-SA"/>
        </w:rPr>
      </w:pPr>
      <w:r>
        <w:rPr>
          <w:rFonts w:hint="eastAsia" w:ascii="宋体" w:hAnsi="宋体" w:eastAsia="宋体" w:cs="宋体"/>
          <w:lang w:val="en-US" w:eastAsia="zh-CN"/>
        </w:rPr>
        <w:t xml:space="preserve">     </w:t>
      </w:r>
      <w:r>
        <w:rPr>
          <w:rFonts w:hint="eastAsia" w:ascii="宋体" w:hAnsi="宋体" w:eastAsia="宋体" w:cs="宋体"/>
          <w:color w:val="auto"/>
          <w:kern w:val="2"/>
          <w:sz w:val="24"/>
          <w:szCs w:val="30"/>
          <w:highlight w:val="none"/>
          <w:lang w:val="en-US" w:eastAsia="zh-CN" w:bidi="ar-SA"/>
        </w:rPr>
        <w:t>后附邀请确认回函、询比价要求、评审办法及报价文件格式</w:t>
      </w:r>
    </w:p>
    <w:p w14:paraId="5524C494">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九</w:t>
      </w:r>
      <w:r>
        <w:rPr>
          <w:rFonts w:hint="eastAsia" w:ascii="宋体" w:hAnsi="宋体" w:eastAsia="宋体" w:cs="宋体"/>
          <w:color w:val="auto"/>
          <w:sz w:val="28"/>
          <w:szCs w:val="28"/>
          <w:highlight w:val="none"/>
          <w:lang w:val="en-US" w:eastAsia="zh-CN"/>
        </w:rPr>
        <w:t>、联系方式</w:t>
      </w:r>
    </w:p>
    <w:p w14:paraId="1EDF7AD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2"/>
          <w:sz w:val="24"/>
          <w:szCs w:val="30"/>
          <w:highlight w:val="none"/>
          <w:lang w:val="en-US" w:eastAsia="zh-CN" w:bidi="ar-SA"/>
        </w:rPr>
        <w:t>采 购 人：云南朔铭电力工程有限公司</w:t>
      </w:r>
    </w:p>
    <w:p w14:paraId="31A9DA7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30"/>
          <w:highlight w:val="none"/>
          <w:lang w:val="en-US" w:eastAsia="zh-CN" w:bidi="ar-SA"/>
        </w:rPr>
        <w:t>询比价文件递交地址：</w:t>
      </w:r>
      <w:r>
        <w:rPr>
          <w:rFonts w:hint="eastAsia" w:ascii="宋体" w:hAnsi="宋体" w:eastAsia="宋体" w:cs="宋体"/>
          <w:color w:val="auto"/>
          <w:sz w:val="24"/>
          <w:szCs w:val="24"/>
          <w:highlight w:val="none"/>
        </w:rPr>
        <w:t>中国（云南）自由贸易试验区昆明片区官渡区关上街道中樾花园—云境苑3栋18层</w:t>
      </w:r>
    </w:p>
    <w:p w14:paraId="26C37F0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邮编：650200</w:t>
      </w:r>
    </w:p>
    <w:p w14:paraId="215C295B">
      <w:pPr>
        <w:pageBreakBefore w:val="0"/>
        <w:kinsoku/>
        <w:topLinePunct w:val="0"/>
        <w:bidi w:val="0"/>
        <w:spacing w:line="360" w:lineRule="auto"/>
        <w:ind w:firstLine="480" w:firstLineChars="200"/>
        <w:jc w:val="left"/>
        <w:rPr>
          <w:rFonts w:hint="default" w:ascii="宋体" w:hAnsi="宋体" w:eastAsia="宋体" w:cs="宋体"/>
          <w:bCs/>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val="en-US" w:eastAsia="zh-CN"/>
        </w:rPr>
        <w:t>吴工</w:t>
      </w:r>
    </w:p>
    <w:p w14:paraId="0C953FE0">
      <w:pPr>
        <w:pageBreakBefore w:val="0"/>
        <w:kinsoku/>
        <w:topLinePunct w:val="0"/>
        <w:bidi w:val="0"/>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r>
        <w:rPr>
          <w:rFonts w:hint="eastAsia" w:ascii="宋体" w:hAnsi="宋体" w:cs="宋体"/>
          <w:color w:val="auto"/>
          <w:sz w:val="24"/>
          <w:highlight w:val="none"/>
          <w:lang w:val="en-US" w:eastAsia="zh-CN"/>
        </w:rPr>
        <w:t>17387996931</w:t>
      </w:r>
    </w:p>
    <w:p w14:paraId="506F50E4">
      <w:pPr>
        <w:pStyle w:val="2"/>
        <w:pageBreakBefore w:val="0"/>
        <w:numPr>
          <w:ilvl w:val="0"/>
          <w:numId w:val="0"/>
        </w:numPr>
        <w:kinsoku/>
        <w:topLinePunct w:val="0"/>
        <w:bidi w:val="0"/>
        <w:spacing w:before="0" w:after="0" w:line="360" w:lineRule="auto"/>
        <w:jc w:val="center"/>
        <w:rPr>
          <w:rFonts w:hint="eastAsia" w:ascii="宋体" w:hAnsi="宋体" w:eastAsia="宋体" w:cs="宋体"/>
          <w:b/>
          <w:bCs/>
          <w:color w:val="auto"/>
          <w:highlight w:val="none"/>
        </w:rPr>
        <w:sectPr>
          <w:headerReference r:id="rId5" w:type="default"/>
          <w:footerReference r:id="rId6" w:type="default"/>
          <w:pgSz w:w="11906" w:h="16838"/>
          <w:pgMar w:top="1531" w:right="1191" w:bottom="1247" w:left="1191" w:header="851" w:footer="992" w:gutter="0"/>
          <w:pgNumType w:fmt="decimal"/>
          <w:cols w:space="720" w:num="1"/>
          <w:docGrid w:type="lines" w:linePitch="312" w:charSpace="0"/>
        </w:sectPr>
      </w:pPr>
      <w:bookmarkStart w:id="3" w:name="_Toc19344"/>
    </w:p>
    <w:p w14:paraId="45E21B0C">
      <w:pPr>
        <w:pStyle w:val="2"/>
        <w:numPr>
          <w:ilvl w:val="0"/>
          <w:numId w:val="0"/>
        </w:numPr>
        <w:tabs>
          <w:tab w:val="left" w:pos="360"/>
        </w:tabs>
        <w:spacing w:before="480" w:beforeLines="200" w:line="480" w:lineRule="auto"/>
        <w:ind w:left="397" w:leftChars="0"/>
        <w:jc w:val="center"/>
        <w:rPr>
          <w:rFonts w:ascii="宋体" w:hAnsi="宋体" w:cs="宋体"/>
          <w:sz w:val="32"/>
          <w:szCs w:val="32"/>
        </w:rPr>
      </w:pPr>
      <w:bookmarkStart w:id="4" w:name="_Toc167374085"/>
      <w:bookmarkStart w:id="5" w:name="_Toc164874163"/>
      <w:bookmarkStart w:id="6" w:name="_Toc152253383"/>
      <w:bookmarkStart w:id="7" w:name="_Toc163472689"/>
      <w:r>
        <w:rPr>
          <w:rFonts w:hint="eastAsia" w:ascii="宋体" w:hAnsi="宋体" w:cs="宋体"/>
          <w:sz w:val="32"/>
          <w:szCs w:val="32"/>
        </w:rPr>
        <w:t>邀请确认回函</w:t>
      </w:r>
      <w:bookmarkEnd w:id="4"/>
      <w:bookmarkEnd w:id="5"/>
      <w:bookmarkEnd w:id="6"/>
      <w:bookmarkEnd w:id="7"/>
    </w:p>
    <w:p w14:paraId="2A462820">
      <w:pPr>
        <w:spacing w:line="276" w:lineRule="auto"/>
        <w:ind w:firstLine="0" w:firstLineChars="0"/>
        <w:rPr>
          <w:rFonts w:ascii="宋体" w:hAnsi="宋体" w:cs="宋体"/>
        </w:rPr>
      </w:pPr>
    </w:p>
    <w:p w14:paraId="7C5F184A">
      <w:pPr>
        <w:ind w:firstLine="0" w:firstLineChars="0"/>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永宁风电场扩建项目220kV送出线路EPC总承包工程材料设备</w:t>
      </w:r>
    </w:p>
    <w:tbl>
      <w:tblPr>
        <w:tblStyle w:val="11"/>
        <w:tblW w:w="5000" w:type="pct"/>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2814"/>
        <w:gridCol w:w="1500"/>
        <w:gridCol w:w="1500"/>
        <w:gridCol w:w="1500"/>
        <w:gridCol w:w="2399"/>
      </w:tblGrid>
      <w:tr w14:paraId="7E93FCD3">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449" w:type="pct"/>
            <w:vAlign w:val="center"/>
          </w:tcPr>
          <w:p w14:paraId="0A913DA5">
            <w:pPr>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lang w:eastAsia="zh-CN"/>
              </w:rPr>
              <w:t>报价</w:t>
            </w:r>
            <w:r>
              <w:rPr>
                <w:rFonts w:hint="eastAsia" w:ascii="宋体" w:hAnsi="宋体" w:eastAsia="宋体" w:cs="宋体"/>
                <w:b/>
                <w:sz w:val="24"/>
                <w:szCs w:val="24"/>
              </w:rPr>
              <w:t>人名称</w:t>
            </w:r>
          </w:p>
          <w:p w14:paraId="0418FAA1">
            <w:pPr>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（单位全称）</w:t>
            </w:r>
          </w:p>
        </w:tc>
        <w:tc>
          <w:tcPr>
            <w:tcW w:w="772" w:type="pct"/>
            <w:vAlign w:val="center"/>
          </w:tcPr>
          <w:p w14:paraId="6A5BBF86">
            <w:pPr>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是否收到</w:t>
            </w:r>
          </w:p>
          <w:p w14:paraId="3C7B3A0A">
            <w:pPr>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邀请书</w:t>
            </w:r>
          </w:p>
          <w:p w14:paraId="7AD8E85F">
            <w:pPr>
              <w:spacing w:line="276" w:lineRule="auto"/>
              <w:ind w:firstLine="0" w:firstLineChars="0"/>
              <w:jc w:val="center"/>
              <w:rPr>
                <w:rFonts w:hint="eastAsia" w:ascii="宋体" w:hAnsi="宋体" w:eastAsia="宋体" w:cs="宋体"/>
                <w:b/>
                <w:sz w:val="24"/>
                <w:szCs w:val="24"/>
                <w:u w:val="single"/>
              </w:rPr>
            </w:pPr>
            <w:r>
              <w:rPr>
                <w:rFonts w:hint="eastAsia" w:ascii="宋体" w:hAnsi="宋体" w:eastAsia="宋体" w:cs="宋体"/>
                <w:b/>
                <w:sz w:val="24"/>
                <w:szCs w:val="24"/>
                <w:u w:val="single"/>
              </w:rPr>
              <w:t>对应选项打“√”</w:t>
            </w:r>
          </w:p>
        </w:tc>
        <w:tc>
          <w:tcPr>
            <w:tcW w:w="772" w:type="pct"/>
            <w:vAlign w:val="center"/>
          </w:tcPr>
          <w:p w14:paraId="361CCEB2">
            <w:pPr>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是否参与</w:t>
            </w:r>
          </w:p>
          <w:p w14:paraId="3941D5E0">
            <w:pPr>
              <w:spacing w:line="276" w:lineRule="auto"/>
              <w:ind w:firstLine="0" w:firstLineChars="0"/>
              <w:jc w:val="center"/>
              <w:rPr>
                <w:rFonts w:hint="eastAsia" w:ascii="宋体" w:hAnsi="宋体" w:eastAsia="宋体" w:cs="宋体"/>
                <w:b/>
                <w:sz w:val="24"/>
                <w:szCs w:val="24"/>
                <w:lang w:eastAsia="zh-CN"/>
              </w:rPr>
            </w:pPr>
            <w:r>
              <w:rPr>
                <w:rFonts w:hint="eastAsia" w:ascii="宋体" w:hAnsi="宋体" w:eastAsia="宋体" w:cs="宋体"/>
                <w:b/>
                <w:sz w:val="24"/>
                <w:szCs w:val="24"/>
              </w:rPr>
              <w:t>本项目</w:t>
            </w:r>
            <w:r>
              <w:rPr>
                <w:rFonts w:hint="eastAsia" w:ascii="宋体" w:hAnsi="宋体" w:eastAsia="宋体" w:cs="宋体"/>
                <w:b/>
                <w:sz w:val="24"/>
                <w:szCs w:val="24"/>
                <w:lang w:eastAsia="zh-CN"/>
              </w:rPr>
              <w:t>报价</w:t>
            </w:r>
          </w:p>
          <w:p w14:paraId="1C1D5B8A">
            <w:pPr>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u w:val="single"/>
              </w:rPr>
              <w:t>对应选项打“√”</w:t>
            </w:r>
          </w:p>
        </w:tc>
        <w:tc>
          <w:tcPr>
            <w:tcW w:w="772" w:type="pct"/>
            <w:vAlign w:val="center"/>
          </w:tcPr>
          <w:p w14:paraId="723204EB">
            <w:pPr>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lang w:eastAsia="zh-CN"/>
              </w:rPr>
              <w:t>报价</w:t>
            </w:r>
            <w:r>
              <w:rPr>
                <w:rFonts w:hint="eastAsia" w:ascii="宋体" w:hAnsi="宋体" w:eastAsia="宋体" w:cs="宋体"/>
                <w:b/>
                <w:sz w:val="24"/>
                <w:szCs w:val="24"/>
              </w:rPr>
              <w:t>人</w:t>
            </w:r>
          </w:p>
          <w:p w14:paraId="7EABBEC6">
            <w:pPr>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代表签字</w:t>
            </w:r>
          </w:p>
        </w:tc>
        <w:tc>
          <w:tcPr>
            <w:tcW w:w="1235" w:type="pct"/>
            <w:vAlign w:val="center"/>
          </w:tcPr>
          <w:p w14:paraId="29E67E67">
            <w:pPr>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联系方式</w:t>
            </w:r>
          </w:p>
        </w:tc>
      </w:tr>
      <w:tr w14:paraId="2A32934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1449" w:type="pct"/>
            <w:vAlign w:val="center"/>
          </w:tcPr>
          <w:p w14:paraId="1D11DBE8">
            <w:pPr>
              <w:spacing w:line="276" w:lineRule="auto"/>
              <w:ind w:firstLine="0" w:firstLineChars="0"/>
              <w:jc w:val="center"/>
              <w:rPr>
                <w:rFonts w:hint="eastAsia" w:ascii="宋体" w:hAnsi="宋体" w:eastAsia="宋体" w:cs="宋体"/>
                <w:sz w:val="24"/>
                <w:szCs w:val="24"/>
              </w:rPr>
            </w:pPr>
          </w:p>
        </w:tc>
        <w:tc>
          <w:tcPr>
            <w:tcW w:w="772" w:type="pct"/>
            <w:vAlign w:val="center"/>
          </w:tcPr>
          <w:p w14:paraId="3A525BAD">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□是</w:t>
            </w:r>
          </w:p>
          <w:p w14:paraId="28235763">
            <w:pPr>
              <w:spacing w:line="276" w:lineRule="auto"/>
              <w:ind w:firstLine="0" w:firstLineChars="0"/>
              <w:jc w:val="center"/>
              <w:rPr>
                <w:rFonts w:hint="eastAsia" w:ascii="宋体" w:hAnsi="宋体" w:eastAsia="宋体" w:cs="宋体"/>
                <w:sz w:val="24"/>
                <w:szCs w:val="24"/>
              </w:rPr>
            </w:pPr>
          </w:p>
          <w:p w14:paraId="1430303E">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□否</w:t>
            </w:r>
          </w:p>
        </w:tc>
        <w:tc>
          <w:tcPr>
            <w:tcW w:w="772" w:type="pct"/>
            <w:vAlign w:val="center"/>
          </w:tcPr>
          <w:p w14:paraId="33B3EF93">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□是</w:t>
            </w:r>
          </w:p>
          <w:p w14:paraId="1E05BE14">
            <w:pPr>
              <w:spacing w:line="276" w:lineRule="auto"/>
              <w:ind w:firstLine="0" w:firstLineChars="0"/>
              <w:jc w:val="center"/>
              <w:rPr>
                <w:rFonts w:hint="eastAsia" w:ascii="宋体" w:hAnsi="宋体" w:eastAsia="宋体" w:cs="宋体"/>
                <w:sz w:val="24"/>
                <w:szCs w:val="24"/>
              </w:rPr>
            </w:pPr>
          </w:p>
          <w:p w14:paraId="5B52424B">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□否</w:t>
            </w:r>
          </w:p>
        </w:tc>
        <w:tc>
          <w:tcPr>
            <w:tcW w:w="772" w:type="pct"/>
            <w:vAlign w:val="center"/>
          </w:tcPr>
          <w:p w14:paraId="65E042A0">
            <w:pPr>
              <w:spacing w:line="276" w:lineRule="auto"/>
              <w:ind w:firstLine="0" w:firstLineChars="0"/>
              <w:rPr>
                <w:rFonts w:hint="eastAsia" w:ascii="宋体" w:hAnsi="宋体" w:eastAsia="宋体" w:cs="宋体"/>
                <w:sz w:val="24"/>
                <w:szCs w:val="24"/>
              </w:rPr>
            </w:pPr>
          </w:p>
        </w:tc>
        <w:tc>
          <w:tcPr>
            <w:tcW w:w="1235" w:type="pct"/>
            <w:vAlign w:val="center"/>
          </w:tcPr>
          <w:p w14:paraId="4A8D4C95">
            <w:pPr>
              <w:ind w:firstLine="0" w:firstLineChars="0"/>
              <w:rPr>
                <w:rFonts w:hint="eastAsia" w:ascii="宋体" w:hAnsi="宋体" w:eastAsia="宋体" w:cs="宋体"/>
                <w:sz w:val="24"/>
                <w:szCs w:val="24"/>
                <w:u w:val="single"/>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p>
          <w:p w14:paraId="25FA2E93">
            <w:pPr>
              <w:ind w:firstLine="0" w:firstLineChars="0"/>
              <w:rPr>
                <w:rFonts w:hint="eastAsia" w:ascii="宋体" w:hAnsi="宋体" w:eastAsia="宋体" w:cs="宋体"/>
                <w:sz w:val="24"/>
                <w:szCs w:val="24"/>
                <w:u w:val="single"/>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p>
        </w:tc>
      </w:tr>
      <w:tr w14:paraId="0465103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954" w:hRule="atLeast"/>
          <w:jc w:val="center"/>
        </w:trPr>
        <w:tc>
          <w:tcPr>
            <w:tcW w:w="5000" w:type="pct"/>
            <w:gridSpan w:val="5"/>
          </w:tcPr>
          <w:p w14:paraId="5FEEA689">
            <w:pPr>
              <w:spacing w:line="276" w:lineRule="auto"/>
              <w:ind w:firstLine="0" w:firstLineChars="0"/>
              <w:rPr>
                <w:rFonts w:hint="eastAsia" w:ascii="宋体" w:hAnsi="宋体" w:eastAsia="宋体" w:cs="宋体"/>
                <w:sz w:val="24"/>
                <w:szCs w:val="24"/>
              </w:rPr>
            </w:pPr>
          </w:p>
          <w:p w14:paraId="57B0F4B7">
            <w:pPr>
              <w:spacing w:line="276" w:lineRule="auto"/>
              <w:ind w:firstLine="0" w:firstLineChars="0"/>
              <w:rPr>
                <w:rFonts w:hint="eastAsia" w:ascii="宋体" w:hAnsi="宋体" w:eastAsia="宋体" w:cs="宋体"/>
                <w:sz w:val="24"/>
                <w:szCs w:val="24"/>
              </w:rPr>
            </w:pPr>
          </w:p>
          <w:p w14:paraId="66494419">
            <w:pPr>
              <w:spacing w:line="276" w:lineRule="auto"/>
              <w:ind w:firstLine="0" w:firstLineChars="0"/>
              <w:rPr>
                <w:rFonts w:hint="eastAsia" w:ascii="宋体" w:hAnsi="宋体" w:eastAsia="宋体" w:cs="宋体"/>
                <w:sz w:val="24"/>
                <w:szCs w:val="24"/>
              </w:rPr>
            </w:pPr>
          </w:p>
          <w:p w14:paraId="22459A75">
            <w:pPr>
              <w:spacing w:line="276" w:lineRule="auto"/>
              <w:ind w:firstLine="0" w:firstLineChars="0"/>
              <w:rPr>
                <w:rFonts w:hint="eastAsia" w:ascii="宋体" w:hAnsi="宋体" w:eastAsia="宋体" w:cs="宋体"/>
                <w:b/>
                <w:sz w:val="24"/>
                <w:szCs w:val="24"/>
              </w:rPr>
            </w:pPr>
            <w:r>
              <w:rPr>
                <w:rFonts w:hint="eastAsia" w:ascii="宋体" w:hAnsi="宋体" w:eastAsia="宋体" w:cs="宋体"/>
                <w:b/>
                <w:sz w:val="24"/>
                <w:szCs w:val="24"/>
                <w:lang w:eastAsia="zh-CN"/>
              </w:rPr>
              <w:t>报价</w:t>
            </w:r>
            <w:r>
              <w:rPr>
                <w:rFonts w:hint="eastAsia" w:ascii="宋体" w:hAnsi="宋体" w:eastAsia="宋体" w:cs="宋体"/>
                <w:b/>
                <w:sz w:val="24"/>
                <w:szCs w:val="24"/>
              </w:rPr>
              <w:t>人单位名称：</w:t>
            </w:r>
            <w:r>
              <w:rPr>
                <w:rFonts w:hint="eastAsia" w:ascii="宋体" w:hAnsi="宋体" w:eastAsia="宋体" w:cs="宋体"/>
                <w:b/>
                <w:sz w:val="24"/>
                <w:szCs w:val="24"/>
                <w:u w:val="single"/>
              </w:rPr>
              <w:t xml:space="preserve">                        </w:t>
            </w:r>
            <w:r>
              <w:rPr>
                <w:rFonts w:hint="eastAsia" w:ascii="宋体" w:hAnsi="宋体" w:eastAsia="宋体" w:cs="宋体"/>
                <w:b/>
                <w:sz w:val="24"/>
                <w:szCs w:val="24"/>
              </w:rPr>
              <w:t>（盖单位公章）</w:t>
            </w:r>
          </w:p>
          <w:p w14:paraId="719B4FF7">
            <w:pPr>
              <w:spacing w:line="276" w:lineRule="auto"/>
              <w:ind w:firstLine="0" w:firstLineChars="0"/>
              <w:rPr>
                <w:rFonts w:hint="eastAsia" w:ascii="宋体" w:hAnsi="宋体" w:eastAsia="宋体" w:cs="宋体"/>
                <w:sz w:val="24"/>
                <w:szCs w:val="24"/>
              </w:rPr>
            </w:pPr>
          </w:p>
          <w:p w14:paraId="70A4DF95">
            <w:pPr>
              <w:spacing w:line="276" w:lineRule="auto"/>
              <w:ind w:firstLine="0" w:firstLineChars="0"/>
              <w:jc w:val="right"/>
              <w:rPr>
                <w:rFonts w:hint="eastAsia" w:ascii="宋体" w:hAnsi="宋体" w:eastAsia="宋体" w:cs="宋体"/>
                <w:sz w:val="24"/>
                <w:szCs w:val="24"/>
              </w:rPr>
            </w:pPr>
            <w:r>
              <w:rPr>
                <w:rFonts w:hint="eastAsia" w:ascii="宋体" w:hAnsi="宋体" w:eastAsia="宋体" w:cs="宋体"/>
                <w:sz w:val="24"/>
                <w:szCs w:val="24"/>
              </w:rPr>
              <w:t>日期：202</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tc>
      </w:tr>
    </w:tbl>
    <w:p w14:paraId="65F6EF8C">
      <w:pPr>
        <w:spacing w:before="120" w:beforeLines="50"/>
        <w:ind w:left="-141" w:leftChars="-67" w:firstLine="0" w:firstLineChars="0"/>
        <w:jc w:val="left"/>
        <w:rPr>
          <w:rFonts w:hint="eastAsia" w:ascii="宋体" w:hAnsi="宋体" w:eastAsia="宋体" w:cs="宋体"/>
          <w:b/>
          <w:spacing w:val="-5"/>
          <w:sz w:val="24"/>
          <w:szCs w:val="24"/>
        </w:rPr>
      </w:pPr>
      <w:r>
        <w:rPr>
          <w:rFonts w:hint="eastAsia" w:ascii="宋体" w:hAnsi="宋体" w:eastAsia="宋体" w:cs="宋体"/>
          <w:sz w:val="24"/>
          <w:szCs w:val="24"/>
        </w:rPr>
        <w:t>★</w:t>
      </w:r>
      <w:r>
        <w:rPr>
          <w:rFonts w:hint="eastAsia" w:ascii="宋体" w:hAnsi="宋体" w:eastAsia="宋体" w:cs="宋体"/>
          <w:b/>
          <w:sz w:val="24"/>
          <w:szCs w:val="24"/>
        </w:rPr>
        <w:t>请各潜在</w:t>
      </w:r>
      <w:r>
        <w:rPr>
          <w:rFonts w:hint="eastAsia" w:ascii="宋体" w:hAnsi="宋体" w:eastAsia="宋体" w:cs="宋体"/>
          <w:b/>
          <w:sz w:val="24"/>
          <w:szCs w:val="24"/>
          <w:lang w:eastAsia="zh-CN"/>
        </w:rPr>
        <w:t>报价</w:t>
      </w:r>
      <w:r>
        <w:rPr>
          <w:rFonts w:hint="eastAsia" w:ascii="宋体" w:hAnsi="宋体" w:eastAsia="宋体" w:cs="宋体"/>
          <w:b/>
          <w:sz w:val="24"/>
          <w:szCs w:val="24"/>
        </w:rPr>
        <w:t>人在收到</w:t>
      </w:r>
      <w:r>
        <w:rPr>
          <w:rFonts w:hint="eastAsia" w:ascii="宋体" w:hAnsi="宋体" w:eastAsia="宋体" w:cs="宋体"/>
          <w:b/>
          <w:sz w:val="24"/>
          <w:szCs w:val="24"/>
          <w:lang w:eastAsia="zh-CN"/>
        </w:rPr>
        <w:t>询比价</w:t>
      </w:r>
      <w:r>
        <w:rPr>
          <w:rFonts w:hint="eastAsia" w:ascii="宋体" w:hAnsi="宋体" w:eastAsia="宋体" w:cs="宋体"/>
          <w:b/>
          <w:sz w:val="24"/>
          <w:szCs w:val="24"/>
        </w:rPr>
        <w:t>文件后（含</w:t>
      </w:r>
      <w:r>
        <w:rPr>
          <w:rFonts w:hint="eastAsia" w:ascii="宋体" w:hAnsi="宋体" w:eastAsia="宋体" w:cs="宋体"/>
          <w:b/>
          <w:sz w:val="24"/>
          <w:szCs w:val="24"/>
          <w:lang w:eastAsia="zh-CN"/>
        </w:rPr>
        <w:t>询比价</w:t>
      </w:r>
      <w:r>
        <w:rPr>
          <w:rFonts w:hint="eastAsia" w:ascii="宋体" w:hAnsi="宋体" w:eastAsia="宋体" w:cs="宋体"/>
          <w:b/>
          <w:sz w:val="24"/>
          <w:szCs w:val="24"/>
        </w:rPr>
        <w:t>邀请</w:t>
      </w:r>
      <w:r>
        <w:rPr>
          <w:rFonts w:hint="eastAsia" w:ascii="宋体" w:hAnsi="宋体" w:eastAsia="宋体" w:cs="宋体"/>
          <w:b/>
          <w:sz w:val="24"/>
          <w:szCs w:val="24"/>
          <w:lang w:eastAsia="zh-CN"/>
        </w:rPr>
        <w:t>函</w:t>
      </w:r>
      <w:r>
        <w:rPr>
          <w:rFonts w:hint="eastAsia" w:ascii="宋体" w:hAnsi="宋体" w:eastAsia="宋体" w:cs="宋体"/>
          <w:b/>
          <w:sz w:val="24"/>
          <w:szCs w:val="24"/>
        </w:rPr>
        <w:t>）及时（24小时内）在此确认回函上签字和盖章，并将扫描件</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"mailto:回复邮件至996570470@qq.com" </w:instrText>
      </w:r>
      <w:r>
        <w:rPr>
          <w:rFonts w:hint="eastAsia" w:ascii="宋体" w:hAnsi="宋体" w:eastAsia="宋体" w:cs="宋体"/>
          <w:sz w:val="24"/>
          <w:szCs w:val="24"/>
        </w:rPr>
        <w:fldChar w:fldCharType="separate"/>
      </w:r>
      <w:r>
        <w:rPr>
          <w:rStyle w:val="14"/>
          <w:rFonts w:hint="eastAsia" w:ascii="宋体" w:hAnsi="宋体" w:eastAsia="宋体" w:cs="宋体"/>
          <w:b/>
          <w:spacing w:val="-5"/>
          <w:sz w:val="24"/>
          <w:szCs w:val="24"/>
        </w:rPr>
        <w:t>回复邮件至15368718425@163.com</w:t>
      </w:r>
      <w:r>
        <w:rPr>
          <w:rStyle w:val="14"/>
          <w:rFonts w:hint="eastAsia" w:ascii="宋体" w:hAnsi="宋体" w:eastAsia="宋体" w:cs="宋体"/>
          <w:b/>
          <w:spacing w:val="-5"/>
          <w:sz w:val="24"/>
          <w:szCs w:val="24"/>
        </w:rPr>
        <w:fldChar w:fldCharType="end"/>
      </w:r>
      <w:r>
        <w:rPr>
          <w:rFonts w:hint="eastAsia" w:ascii="宋体" w:hAnsi="宋体" w:eastAsia="宋体" w:cs="宋体"/>
          <w:b/>
          <w:spacing w:val="-5"/>
          <w:sz w:val="24"/>
          <w:szCs w:val="24"/>
        </w:rPr>
        <w:t>确认。</w:t>
      </w:r>
    </w:p>
    <w:p w14:paraId="53A91D3D">
      <w:pPr>
        <w:rPr>
          <w:rFonts w:hint="eastAsia" w:ascii="宋体" w:hAnsi="宋体" w:cs="宋体"/>
          <w:b/>
          <w:spacing w:val="-5"/>
        </w:rPr>
      </w:pPr>
      <w:r>
        <w:rPr>
          <w:rFonts w:hint="eastAsia" w:ascii="宋体" w:hAnsi="宋体" w:cs="宋体"/>
          <w:b/>
          <w:spacing w:val="-5"/>
        </w:rPr>
        <w:br w:type="page"/>
      </w:r>
    </w:p>
    <w:p w14:paraId="5AB50153">
      <w:pPr>
        <w:spacing w:before="120" w:beforeLines="50"/>
        <w:ind w:left="-141" w:leftChars="-67" w:firstLine="0" w:firstLineChars="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 </w:t>
      </w:r>
    </w:p>
    <w:p w14:paraId="0F427416">
      <w:pPr>
        <w:pStyle w:val="2"/>
        <w:pageBreakBefore w:val="0"/>
        <w:numPr>
          <w:ilvl w:val="0"/>
          <w:numId w:val="0"/>
        </w:numPr>
        <w:kinsoku/>
        <w:topLinePunct w:val="0"/>
        <w:bidi w:val="0"/>
        <w:spacing w:before="0" w:after="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询</w:t>
      </w:r>
      <w:r>
        <w:rPr>
          <w:rFonts w:hint="eastAsia" w:ascii="宋体" w:hAnsi="宋体" w:eastAsia="宋体" w:cs="宋体"/>
          <w:b/>
          <w:bCs/>
          <w:color w:val="auto"/>
          <w:highlight w:val="none"/>
          <w:lang w:val="en-US" w:eastAsia="zh-CN"/>
        </w:rPr>
        <w:t>比</w:t>
      </w:r>
      <w:r>
        <w:rPr>
          <w:rFonts w:hint="eastAsia" w:ascii="宋体" w:hAnsi="宋体" w:eastAsia="宋体" w:cs="宋体"/>
          <w:b/>
          <w:bCs/>
          <w:color w:val="auto"/>
          <w:highlight w:val="none"/>
        </w:rPr>
        <w:t>价要求</w:t>
      </w:r>
      <w:bookmarkEnd w:id="3"/>
    </w:p>
    <w:p w14:paraId="29ED6F39">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一、商务要求</w:t>
      </w:r>
    </w:p>
    <w:p w14:paraId="09F170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bCs/>
          <w:color w:val="auto"/>
          <w:kern w:val="0"/>
          <w:sz w:val="24"/>
          <w:highlight w:val="none"/>
        </w:rPr>
        <w:t>1、本次采购采用邀请</w:t>
      </w:r>
      <w:r>
        <w:rPr>
          <w:rFonts w:hint="eastAsia" w:ascii="宋体" w:hAnsi="宋体" w:eastAsia="宋体" w:cs="宋体"/>
          <w:bCs/>
          <w:color w:val="auto"/>
          <w:kern w:val="0"/>
          <w:sz w:val="24"/>
          <w:highlight w:val="none"/>
          <w:lang w:eastAsia="zh-CN"/>
        </w:rPr>
        <w:t>询</w:t>
      </w:r>
      <w:r>
        <w:rPr>
          <w:rFonts w:hint="eastAsia" w:ascii="宋体" w:hAnsi="宋体" w:eastAsia="宋体" w:cs="宋体"/>
          <w:bCs/>
          <w:color w:val="auto"/>
          <w:kern w:val="0"/>
          <w:sz w:val="24"/>
          <w:highlight w:val="none"/>
          <w:lang w:val="en-US" w:eastAsia="zh-CN"/>
        </w:rPr>
        <w:t>比</w:t>
      </w:r>
      <w:r>
        <w:rPr>
          <w:rFonts w:hint="eastAsia" w:ascii="宋体" w:hAnsi="宋体" w:eastAsia="宋体" w:cs="宋体"/>
          <w:bCs/>
          <w:color w:val="auto"/>
          <w:kern w:val="0"/>
          <w:sz w:val="24"/>
          <w:highlight w:val="none"/>
          <w:lang w:eastAsia="zh-CN"/>
        </w:rPr>
        <w:t>价</w:t>
      </w:r>
      <w:r>
        <w:rPr>
          <w:rFonts w:hint="eastAsia" w:ascii="宋体" w:hAnsi="宋体" w:eastAsia="宋体" w:cs="宋体"/>
          <w:bCs/>
          <w:color w:val="auto"/>
          <w:kern w:val="0"/>
          <w:sz w:val="24"/>
          <w:highlight w:val="none"/>
        </w:rPr>
        <w:t>方式，</w:t>
      </w:r>
      <w:r>
        <w:rPr>
          <w:rFonts w:hint="eastAsia" w:ascii="宋体" w:hAnsi="宋体" w:eastAsia="宋体" w:cs="宋体"/>
          <w:bCs/>
          <w:color w:val="auto"/>
          <w:kern w:val="0"/>
          <w:sz w:val="24"/>
          <w:highlight w:val="none"/>
          <w:lang w:val="en-US" w:eastAsia="zh-CN"/>
        </w:rPr>
        <w:t>报价人</w:t>
      </w:r>
      <w:r>
        <w:rPr>
          <w:rFonts w:hint="eastAsia" w:ascii="宋体" w:hAnsi="宋体" w:eastAsia="宋体" w:cs="宋体"/>
          <w:bCs/>
          <w:color w:val="auto"/>
          <w:kern w:val="0"/>
          <w:sz w:val="24"/>
          <w:highlight w:val="none"/>
        </w:rPr>
        <w:t>须写明产品规格、单价及总价等参数，报价包含产品货物原价、运输至工地现场运费、货物装车、卸车费等交付采购人使用前可能发生所有含税费用以及售后服务的含税费用</w:t>
      </w:r>
      <w:r>
        <w:rPr>
          <w:rFonts w:hint="eastAsia" w:ascii="宋体" w:hAnsi="宋体" w:eastAsia="宋体" w:cs="宋体"/>
          <w:color w:val="auto"/>
          <w:sz w:val="24"/>
          <w:highlight w:val="none"/>
          <w:lang w:val="en-US" w:eastAsia="zh-CN"/>
        </w:rPr>
        <w:t>。</w:t>
      </w:r>
    </w:p>
    <w:p w14:paraId="38EE9D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2、供应商的报价应为最优惠价格</w:t>
      </w:r>
      <w:r>
        <w:rPr>
          <w:rFonts w:hint="eastAsia" w:ascii="宋体" w:hAnsi="宋体" w:eastAsia="宋体" w:cs="宋体"/>
          <w:color w:val="auto"/>
          <w:sz w:val="24"/>
          <w:highlight w:val="none"/>
        </w:rPr>
        <w:t xml:space="preserve">。 </w:t>
      </w:r>
    </w:p>
    <w:p w14:paraId="2FED874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3、交货时间：合同签订后，根据现场需求供应，采购人发出下货单后</w:t>
      </w:r>
      <w:r>
        <w:rPr>
          <w:rFonts w:hint="eastAsia" w:ascii="宋体" w:hAnsi="宋体" w:cs="宋体"/>
          <w:b w:val="0"/>
          <w:bCs w:val="0"/>
          <w:color w:val="auto"/>
          <w:kern w:val="2"/>
          <w:sz w:val="24"/>
          <w:szCs w:val="24"/>
          <w:highlight w:val="none"/>
          <w:lang w:val="en-US" w:eastAsia="zh-CN" w:bidi="ar-SA"/>
        </w:rPr>
        <w:t>25日到</w:t>
      </w:r>
      <w:r>
        <w:rPr>
          <w:rFonts w:hint="eastAsia" w:ascii="宋体" w:hAnsi="宋体" w:eastAsia="宋体" w:cs="宋体"/>
          <w:b w:val="0"/>
          <w:bCs w:val="0"/>
          <w:color w:val="auto"/>
          <w:kern w:val="2"/>
          <w:sz w:val="24"/>
          <w:szCs w:val="24"/>
          <w:highlight w:val="none"/>
          <w:lang w:val="en-US" w:eastAsia="zh-CN" w:bidi="ar-SA"/>
        </w:rPr>
        <w:t>货。</w:t>
      </w:r>
    </w:p>
    <w:p w14:paraId="116D8D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4、交货地点：永宁风电场扩建项目220kV送出线路EPC总承包工程施工点</w:t>
      </w:r>
      <w:bookmarkStart w:id="24" w:name="_GoBack"/>
      <w:bookmarkEnd w:id="24"/>
      <w:r>
        <w:rPr>
          <w:rFonts w:hint="eastAsia" w:ascii="宋体" w:hAnsi="宋体" w:eastAsia="宋体" w:cs="宋体"/>
          <w:b w:val="0"/>
          <w:bCs w:val="0"/>
          <w:color w:val="auto"/>
          <w:kern w:val="2"/>
          <w:sz w:val="24"/>
          <w:szCs w:val="24"/>
          <w:highlight w:val="none"/>
          <w:lang w:val="en-US" w:eastAsia="zh-CN" w:bidi="ar-SA"/>
        </w:rPr>
        <w:t>。</w:t>
      </w:r>
    </w:p>
    <w:p w14:paraId="1C536A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供应商不得虚报所供产品的各项技术指标，所供产品若不能符合技术要求，成交供应商必须接受全额退还货款，并承担由此给采购单位造成的经济损失。</w:t>
      </w:r>
    </w:p>
    <w:p w14:paraId="1C3375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供应商不得虚报所供产品的各项技术指标，所供产品若不能符合技术要求，成交供应商必须接受全额退还货款，并承担由此给采购单位造成的经济损失。</w:t>
      </w:r>
    </w:p>
    <w:p w14:paraId="6CB053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报价人</w:t>
      </w:r>
      <w:r>
        <w:rPr>
          <w:rFonts w:hint="eastAsia" w:ascii="宋体" w:hAnsi="宋体" w:eastAsia="宋体" w:cs="宋体"/>
          <w:color w:val="auto"/>
          <w:sz w:val="24"/>
          <w:highlight w:val="none"/>
        </w:rPr>
        <w:t>出现下列情况之一者，报价文件视为无效：</w:t>
      </w:r>
    </w:p>
    <w:p w14:paraId="001FB2E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（1）未提供营业执照有效复印件（加盖投标企业公章）。</w:t>
      </w:r>
    </w:p>
    <w:p w14:paraId="533437A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（2）报价文件字迹模糊不清（包括提交的各类复印件）。</w:t>
      </w:r>
    </w:p>
    <w:p w14:paraId="6B3823F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（3）报价文件响应内容没有实质性响应</w:t>
      </w:r>
      <w:r>
        <w:rPr>
          <w:rFonts w:hint="eastAsia" w:ascii="宋体" w:hAnsi="宋体" w:eastAsia="宋体" w:cs="宋体"/>
          <w:color w:val="auto"/>
          <w:sz w:val="24"/>
          <w:highlight w:val="none"/>
          <w:lang w:eastAsia="zh-CN"/>
        </w:rPr>
        <w:t>询比价</w:t>
      </w:r>
      <w:r>
        <w:rPr>
          <w:rFonts w:hint="eastAsia" w:ascii="宋体" w:hAnsi="宋体" w:eastAsia="宋体" w:cs="宋体"/>
          <w:color w:val="auto"/>
          <w:sz w:val="24"/>
          <w:highlight w:val="none"/>
        </w:rPr>
        <w:t>文件要求。</w:t>
      </w:r>
    </w:p>
    <w:p w14:paraId="1823D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特殊说明：本次</w:t>
      </w:r>
      <w:r>
        <w:rPr>
          <w:rFonts w:hint="eastAsia" w:ascii="宋体" w:hAnsi="宋体" w:eastAsia="宋体" w:cs="宋体"/>
          <w:color w:val="auto"/>
          <w:sz w:val="24"/>
          <w:highlight w:val="none"/>
          <w:lang w:eastAsia="zh-CN"/>
        </w:rPr>
        <w:t>询</w:t>
      </w:r>
      <w:r>
        <w:rPr>
          <w:rFonts w:hint="eastAsia" w:ascii="宋体" w:hAnsi="宋体" w:eastAsia="宋体" w:cs="宋体"/>
          <w:color w:val="auto"/>
          <w:sz w:val="24"/>
          <w:highlight w:val="none"/>
          <w:lang w:val="en-US" w:eastAsia="zh-CN"/>
        </w:rPr>
        <w:t>比</w:t>
      </w:r>
      <w:r>
        <w:rPr>
          <w:rFonts w:hint="eastAsia" w:ascii="宋体" w:hAnsi="宋体" w:eastAsia="宋体" w:cs="宋体"/>
          <w:color w:val="auto"/>
          <w:sz w:val="24"/>
          <w:highlight w:val="none"/>
          <w:lang w:eastAsia="zh-CN"/>
        </w:rPr>
        <w:t>价</w:t>
      </w:r>
      <w:r>
        <w:rPr>
          <w:rFonts w:hint="eastAsia" w:ascii="宋体" w:hAnsi="宋体" w:eastAsia="宋体" w:cs="宋体"/>
          <w:color w:val="auto"/>
          <w:sz w:val="24"/>
          <w:highlight w:val="none"/>
        </w:rPr>
        <w:t>暂不设最高限价，若报价人的报价超出市场价及信息价过高，采购人认为无法接受的，重新组织</w:t>
      </w:r>
      <w:r>
        <w:rPr>
          <w:rFonts w:hint="eastAsia" w:ascii="宋体" w:hAnsi="宋体" w:eastAsia="宋体" w:cs="宋体"/>
          <w:color w:val="auto"/>
          <w:sz w:val="24"/>
          <w:highlight w:val="none"/>
          <w:lang w:eastAsia="zh-CN"/>
        </w:rPr>
        <w:t>询比价</w:t>
      </w:r>
      <w:r>
        <w:rPr>
          <w:rFonts w:hint="eastAsia" w:ascii="宋体" w:hAnsi="宋体" w:eastAsia="宋体" w:cs="宋体"/>
          <w:color w:val="auto"/>
          <w:sz w:val="24"/>
          <w:highlight w:val="none"/>
        </w:rPr>
        <w:t>采购。</w:t>
      </w:r>
    </w:p>
    <w:p w14:paraId="2524346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9"/>
        <w:rPr>
          <w:rFonts w:hint="eastAsia" w:ascii="宋体" w:hAnsi="宋体" w:eastAsia="宋体" w:cs="宋体"/>
          <w:color w:val="auto"/>
          <w:highlight w:val="none"/>
          <w:lang w:val="en-US" w:eastAsia="zh-CN"/>
        </w:rPr>
      </w:pPr>
    </w:p>
    <w:p w14:paraId="11FCF0FE">
      <w:pPr>
        <w:pStyle w:val="2"/>
        <w:numPr>
          <w:ilvl w:val="0"/>
          <w:numId w:val="0"/>
        </w:numPr>
        <w:spacing w:before="0" w:after="0" w:line="360" w:lineRule="auto"/>
        <w:ind w:leftChars="0"/>
        <w:jc w:val="center"/>
        <w:rPr>
          <w:rFonts w:hint="eastAsia" w:ascii="宋体" w:hAnsi="宋体" w:eastAsia="宋体" w:cs="宋体"/>
          <w:color w:val="auto"/>
          <w:highlight w:val="none"/>
        </w:rPr>
      </w:pPr>
      <w:bookmarkStart w:id="8" w:name="_Toc19465"/>
      <w:bookmarkStart w:id="9" w:name="_Toc15176"/>
      <w:bookmarkStart w:id="10" w:name="_Toc27946"/>
      <w:bookmarkStart w:id="11" w:name="_Toc29868"/>
      <w:bookmarkStart w:id="12" w:name="_Toc196"/>
      <w:bookmarkStart w:id="13" w:name="_Toc808"/>
      <w:bookmarkStart w:id="14" w:name="_Toc21736"/>
      <w:bookmarkStart w:id="15" w:name="_Toc5892"/>
      <w:bookmarkStart w:id="16" w:name="_Toc28081"/>
      <w:bookmarkStart w:id="17" w:name="_Toc19048"/>
      <w:bookmarkStart w:id="18" w:name="_Toc8093"/>
      <w:r>
        <w:rPr>
          <w:rFonts w:hint="eastAsia" w:ascii="宋体" w:hAnsi="宋体" w:eastAsia="宋体" w:cs="宋体"/>
          <w:color w:val="auto"/>
          <w:highlight w:val="none"/>
        </w:rPr>
        <w:t>评</w:t>
      </w:r>
      <w:r>
        <w:rPr>
          <w:rFonts w:hint="eastAsia" w:ascii="宋体" w:hAnsi="宋体" w:eastAsia="宋体" w:cs="宋体"/>
          <w:color w:val="auto"/>
          <w:highlight w:val="none"/>
          <w:lang w:val="en-US" w:eastAsia="zh-CN"/>
        </w:rPr>
        <w:t>审</w:t>
      </w:r>
      <w:r>
        <w:rPr>
          <w:rFonts w:hint="eastAsia" w:ascii="宋体" w:hAnsi="宋体" w:eastAsia="宋体" w:cs="宋体"/>
          <w:color w:val="auto"/>
          <w:highlight w:val="none"/>
        </w:rPr>
        <w:t>办法</w:t>
      </w:r>
      <w:bookmarkEnd w:id="8"/>
      <w:bookmarkEnd w:id="9"/>
      <w:bookmarkEnd w:id="10"/>
      <w:bookmarkEnd w:id="11"/>
      <w:bookmarkEnd w:id="12"/>
    </w:p>
    <w:p w14:paraId="38D83239">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一、评审办法</w:t>
      </w:r>
    </w:p>
    <w:p w14:paraId="3F95DAE2">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质量和服务满足要求且报价最优。</w:t>
      </w:r>
    </w:p>
    <w:p w14:paraId="2BEE43EA">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二、评审原则</w:t>
      </w:r>
    </w:p>
    <w:p w14:paraId="0A0A8951">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评审遵循公平、公正、科学、择优的原则。</w:t>
      </w:r>
    </w:p>
    <w:p w14:paraId="30A1D006">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三、评审组织及服务</w:t>
      </w:r>
    </w:p>
    <w:p w14:paraId="30481354">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1、为做好评审工作，成立询比价小组。</w:t>
      </w:r>
    </w:p>
    <w:p w14:paraId="488E44FA">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r>
        <w:rPr>
          <w:rFonts w:hint="eastAsia" w:ascii="宋体" w:hAnsi="宋体" w:eastAsia="宋体" w:cs="宋体"/>
          <w:bCs/>
          <w:color w:val="auto"/>
          <w:kern w:val="0"/>
          <w:sz w:val="24"/>
          <w:highlight w:val="none"/>
          <w:lang w:val="en-US" w:eastAsia="zh-CN"/>
        </w:rPr>
        <w:t>询比价</w:t>
      </w:r>
      <w:r>
        <w:rPr>
          <w:rFonts w:hint="eastAsia" w:ascii="宋体" w:hAnsi="宋体" w:eastAsia="宋体" w:cs="宋体"/>
          <w:bCs/>
          <w:color w:val="auto"/>
          <w:kern w:val="0"/>
          <w:sz w:val="24"/>
          <w:highlight w:val="none"/>
        </w:rPr>
        <w:t>小组由采购人依法组建，熟悉相关业务的有关技术、经济等方面的专家组成。</w:t>
      </w:r>
    </w:p>
    <w:p w14:paraId="006960F0">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w:t>
      </w:r>
      <w:r>
        <w:rPr>
          <w:rFonts w:hint="eastAsia" w:ascii="宋体" w:hAnsi="宋体" w:eastAsia="宋体" w:cs="宋体"/>
          <w:bCs/>
          <w:color w:val="auto"/>
          <w:kern w:val="0"/>
          <w:sz w:val="24"/>
          <w:highlight w:val="none"/>
          <w:lang w:val="en-US" w:eastAsia="zh-CN"/>
        </w:rPr>
        <w:t>询比价</w:t>
      </w:r>
      <w:r>
        <w:rPr>
          <w:rFonts w:hint="eastAsia" w:ascii="宋体" w:hAnsi="宋体" w:eastAsia="宋体" w:cs="宋体"/>
          <w:bCs/>
          <w:color w:val="auto"/>
          <w:kern w:val="0"/>
          <w:sz w:val="24"/>
          <w:highlight w:val="none"/>
        </w:rPr>
        <w:t>小组成员为</w:t>
      </w:r>
      <w:r>
        <w:rPr>
          <w:rFonts w:hint="eastAsia" w:ascii="宋体" w:hAnsi="宋体" w:eastAsia="宋体" w:cs="宋体"/>
          <w:bCs/>
          <w:color w:val="auto"/>
          <w:kern w:val="0"/>
          <w:sz w:val="24"/>
          <w:highlight w:val="none"/>
          <w:lang w:val="en-US" w:eastAsia="zh-CN"/>
        </w:rPr>
        <w:t>5</w:t>
      </w:r>
      <w:r>
        <w:rPr>
          <w:rFonts w:hint="eastAsia" w:ascii="宋体" w:hAnsi="宋体" w:eastAsia="宋体" w:cs="宋体"/>
          <w:bCs/>
          <w:color w:val="auto"/>
          <w:kern w:val="0"/>
          <w:sz w:val="24"/>
          <w:highlight w:val="none"/>
        </w:rPr>
        <w:t>人及以上单数。</w:t>
      </w:r>
    </w:p>
    <w:p w14:paraId="0032C26B">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四、评审程序及内容</w:t>
      </w:r>
    </w:p>
    <w:p w14:paraId="2F08D0C1">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1、报价文件初步评审</w:t>
      </w:r>
    </w:p>
    <w:p w14:paraId="01C14F40">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1.1报价资格审查---报价人的财务、技术等方面是否满足报价资格的全部要求。</w:t>
      </w:r>
    </w:p>
    <w:p w14:paraId="2A077E12">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2、报价文件澄清</w:t>
      </w:r>
    </w:p>
    <w:p w14:paraId="1BEEB501">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2.1报价文件中有含义不明确的内容、明显文字或者计算错误及报价水平等，</w:t>
      </w:r>
      <w:r>
        <w:rPr>
          <w:rFonts w:hint="eastAsia" w:ascii="宋体" w:hAnsi="宋体" w:eastAsia="宋体" w:cs="宋体"/>
          <w:bCs/>
          <w:color w:val="auto"/>
          <w:kern w:val="0"/>
          <w:sz w:val="24"/>
          <w:highlight w:val="none"/>
          <w:lang w:val="en-US" w:eastAsia="zh-CN"/>
        </w:rPr>
        <w:t>询比价</w:t>
      </w:r>
      <w:r>
        <w:rPr>
          <w:rFonts w:hint="eastAsia" w:ascii="宋体" w:hAnsi="宋体" w:eastAsia="宋体" w:cs="宋体"/>
          <w:bCs/>
          <w:color w:val="auto"/>
          <w:kern w:val="0"/>
          <w:sz w:val="24"/>
          <w:highlight w:val="none"/>
        </w:rPr>
        <w:t>小组认为需要报价人做出必要的澄清、说明、成本价佐证、或者对细微偏差进行补正的，提出澄清问题。</w:t>
      </w:r>
    </w:p>
    <w:p w14:paraId="0064297E">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2.2</w:t>
      </w:r>
      <w:r>
        <w:rPr>
          <w:rFonts w:hint="eastAsia" w:ascii="宋体" w:hAnsi="宋体" w:eastAsia="宋体" w:cs="宋体"/>
          <w:bCs/>
          <w:color w:val="auto"/>
          <w:kern w:val="0"/>
          <w:sz w:val="24"/>
          <w:highlight w:val="none"/>
          <w:lang w:val="en-US" w:eastAsia="zh-CN"/>
        </w:rPr>
        <w:t>询比价</w:t>
      </w:r>
      <w:r>
        <w:rPr>
          <w:rFonts w:hint="eastAsia" w:ascii="宋体" w:hAnsi="宋体" w:eastAsia="宋体" w:cs="宋体"/>
          <w:bCs/>
          <w:color w:val="auto"/>
          <w:kern w:val="0"/>
          <w:sz w:val="24"/>
          <w:highlight w:val="none"/>
        </w:rPr>
        <w:t>小组的澄清问题不得要求或提出对报价文件实质性内容进行修改，澄清问题由评审委员会主任确认后发出。</w:t>
      </w:r>
    </w:p>
    <w:p w14:paraId="757E6A55">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2.3报价人的答复由其授权代表签字、加盖公章、签署日期后按要求发送，不得对原报价文件实质性内容进行修改，报价人的书面澄清、说明和补正属于报价文件的组成部分。</w:t>
      </w:r>
    </w:p>
    <w:p w14:paraId="287FB1DC">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2.4</w:t>
      </w:r>
      <w:r>
        <w:rPr>
          <w:rFonts w:hint="eastAsia" w:ascii="宋体" w:hAnsi="宋体" w:eastAsia="宋体" w:cs="宋体"/>
          <w:bCs/>
          <w:color w:val="auto"/>
          <w:kern w:val="0"/>
          <w:sz w:val="24"/>
          <w:highlight w:val="none"/>
          <w:lang w:val="en-US" w:eastAsia="zh-CN"/>
        </w:rPr>
        <w:t>询比价</w:t>
      </w:r>
      <w:r>
        <w:rPr>
          <w:rFonts w:hint="eastAsia" w:ascii="宋体" w:hAnsi="宋体" w:eastAsia="宋体" w:cs="宋体"/>
          <w:bCs/>
          <w:color w:val="auto"/>
          <w:kern w:val="0"/>
          <w:sz w:val="24"/>
          <w:highlight w:val="none"/>
        </w:rPr>
        <w:t>小组不接受报价人主动提出的澄清、说明。</w:t>
      </w:r>
    </w:p>
    <w:p w14:paraId="210F4608">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2.5</w:t>
      </w:r>
      <w:r>
        <w:rPr>
          <w:rFonts w:hint="eastAsia" w:ascii="宋体" w:hAnsi="宋体" w:eastAsia="宋体" w:cs="宋体"/>
          <w:bCs/>
          <w:color w:val="auto"/>
          <w:kern w:val="0"/>
          <w:sz w:val="24"/>
          <w:highlight w:val="none"/>
          <w:lang w:val="en-US" w:eastAsia="zh-CN"/>
        </w:rPr>
        <w:t>询比价</w:t>
      </w:r>
      <w:r>
        <w:rPr>
          <w:rFonts w:hint="eastAsia" w:ascii="宋体" w:hAnsi="宋体" w:eastAsia="宋体" w:cs="宋体"/>
          <w:bCs/>
          <w:color w:val="auto"/>
          <w:kern w:val="0"/>
          <w:sz w:val="24"/>
          <w:highlight w:val="none"/>
        </w:rPr>
        <w:t>小组的澄清问题和报价人的答复均以书面方式进行。</w:t>
      </w:r>
    </w:p>
    <w:p w14:paraId="3B600095">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3、经评审的报价</w:t>
      </w:r>
    </w:p>
    <w:p w14:paraId="12DEF12F">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3.1经评审的报价计算公式</w:t>
      </w:r>
    </w:p>
    <w:p w14:paraId="2E63F9EA">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经评审的报价=报价+算术错误修正+遗漏修正</w:t>
      </w:r>
    </w:p>
    <w:p w14:paraId="6DDA0498">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3.2遗漏修正</w:t>
      </w:r>
    </w:p>
    <w:p w14:paraId="18D80C9F">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审核报价组成内容是否有遗漏计算。若有遗漏，遗漏部分按照其报价组成中此部份价格的最高金额进行加价。</w:t>
      </w:r>
    </w:p>
    <w:p w14:paraId="6883CDA3">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3.3评审及排序</w:t>
      </w:r>
    </w:p>
    <w:p w14:paraId="03F7B8ED">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根据经评审的报价从低到高进行排序推荐。经评审的报价相等时，按报价低的优先；报价也相等的，按并列推荐。</w:t>
      </w:r>
    </w:p>
    <w:bookmarkEnd w:id="13"/>
    <w:bookmarkEnd w:id="14"/>
    <w:bookmarkEnd w:id="15"/>
    <w:bookmarkEnd w:id="16"/>
    <w:bookmarkEnd w:id="17"/>
    <w:bookmarkEnd w:id="18"/>
    <w:p w14:paraId="037AB5A4">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7B7F18B1">
      <w:pPr>
        <w:pageBreakBefore w:val="0"/>
        <w:kinsoku/>
        <w:topLinePunct w:val="0"/>
        <w:bidi w:val="0"/>
        <w:spacing w:line="240" w:lineRule="auto"/>
        <w:jc w:val="center"/>
        <w:rPr>
          <w:rFonts w:hint="eastAsia" w:ascii="宋体" w:hAnsi="宋体" w:eastAsia="宋体" w:cs="宋体"/>
          <w:b/>
          <w:bCs/>
          <w:color w:val="auto"/>
          <w:kern w:val="44"/>
          <w:sz w:val="36"/>
          <w:szCs w:val="44"/>
          <w:highlight w:val="none"/>
          <w:lang w:val="zh-CN" w:eastAsia="zh-CN" w:bidi="ar-SA"/>
        </w:rPr>
      </w:pPr>
      <w:r>
        <w:rPr>
          <w:rFonts w:hint="eastAsia" w:ascii="宋体" w:hAnsi="宋体" w:eastAsia="宋体" w:cs="宋体"/>
          <w:color w:val="auto"/>
          <w:highlight w:val="none"/>
          <w:lang w:val="en-US" w:eastAsia="zh-CN"/>
        </w:rPr>
        <w:t xml:space="preserve"> </w:t>
      </w:r>
      <w:r>
        <w:rPr>
          <w:rFonts w:hint="eastAsia" w:ascii="宋体" w:hAnsi="宋体" w:eastAsia="宋体" w:cs="宋体"/>
          <w:b/>
          <w:bCs/>
          <w:color w:val="auto"/>
          <w:kern w:val="44"/>
          <w:sz w:val="36"/>
          <w:szCs w:val="44"/>
          <w:highlight w:val="none"/>
          <w:lang w:val="en-US" w:eastAsia="zh-CN" w:bidi="ar-SA"/>
        </w:rPr>
        <w:t>（报价文件格式）</w:t>
      </w:r>
    </w:p>
    <w:p w14:paraId="7F353684">
      <w:pPr>
        <w:jc w:val="center"/>
        <w:rPr>
          <w:rFonts w:hint="eastAsia" w:ascii="宋体" w:hAnsi="宋体" w:eastAsia="宋体" w:cs="宋体"/>
          <w:b/>
          <w:bCs w:val="0"/>
          <w:color w:val="auto"/>
          <w:kern w:val="2"/>
          <w:sz w:val="40"/>
          <w:szCs w:val="40"/>
          <w:highlight w:val="none"/>
          <w:u w:val="none"/>
          <w:lang w:val="en-US" w:eastAsia="zh-CN" w:bidi="ar-SA"/>
        </w:rPr>
      </w:pPr>
      <w:r>
        <w:rPr>
          <w:rFonts w:hint="eastAsia" w:ascii="宋体" w:hAnsi="宋体"/>
          <w:b/>
          <w:sz w:val="48"/>
          <w:szCs w:val="48"/>
        </w:rPr>
        <w:t>永宁风电场扩建项目220kV送出线路EPC总承包工程材料设备</w:t>
      </w:r>
    </w:p>
    <w:p w14:paraId="671258C7">
      <w:pPr>
        <w:pageBreakBefore w:val="0"/>
        <w:kinsoku/>
        <w:topLinePunct w:val="0"/>
        <w:bidi w:val="0"/>
        <w:spacing w:line="360" w:lineRule="auto"/>
        <w:jc w:val="center"/>
        <w:rPr>
          <w:rFonts w:hint="eastAsia" w:ascii="宋体" w:hAnsi="宋体" w:eastAsia="宋体" w:cs="宋体"/>
          <w:color w:val="auto"/>
          <w:highlight w:val="none"/>
        </w:rPr>
      </w:pPr>
    </w:p>
    <w:p w14:paraId="752E988F">
      <w:pPr>
        <w:pageBreakBefore w:val="0"/>
        <w:kinsoku/>
        <w:topLinePunct w:val="0"/>
        <w:bidi w:val="0"/>
        <w:spacing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报价文件</w:t>
      </w:r>
    </w:p>
    <w:p w14:paraId="4FDA761C">
      <w:pPr>
        <w:pageBreakBefore w:val="0"/>
        <w:kinsoku/>
        <w:topLinePunct w:val="0"/>
        <w:bidi w:val="0"/>
        <w:spacing w:line="360" w:lineRule="auto"/>
        <w:ind w:firstLine="720"/>
        <w:jc w:val="center"/>
        <w:rPr>
          <w:rFonts w:hint="eastAsia" w:ascii="宋体" w:hAnsi="宋体" w:eastAsia="宋体" w:cs="宋体"/>
          <w:color w:val="auto"/>
          <w:sz w:val="36"/>
          <w:szCs w:val="36"/>
          <w:highlight w:val="none"/>
        </w:rPr>
      </w:pPr>
    </w:p>
    <w:p w14:paraId="39A02916">
      <w:pPr>
        <w:pStyle w:val="16"/>
        <w:rPr>
          <w:rFonts w:hint="eastAsia" w:hAnsi="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 xml:space="preserve"> </w:t>
      </w:r>
    </w:p>
    <w:p w14:paraId="47074B75">
      <w:pPr>
        <w:pStyle w:val="16"/>
        <w:rPr>
          <w:rFonts w:hint="eastAsia" w:hAnsi="宋体" w:cs="宋体"/>
          <w:b/>
          <w:bCs/>
          <w:color w:val="auto"/>
          <w:sz w:val="32"/>
          <w:szCs w:val="32"/>
          <w:highlight w:val="none"/>
          <w:lang w:val="en-US" w:eastAsia="zh-CN"/>
        </w:rPr>
      </w:pPr>
    </w:p>
    <w:p w14:paraId="2301E828">
      <w:pPr>
        <w:pStyle w:val="16"/>
        <w:rPr>
          <w:rFonts w:hint="eastAsia" w:ascii="宋体" w:hAnsi="宋体" w:eastAsia="宋体" w:cs="宋体"/>
          <w:b/>
          <w:bCs/>
          <w:color w:val="auto"/>
          <w:sz w:val="32"/>
          <w:szCs w:val="32"/>
          <w:highlight w:val="none"/>
        </w:rPr>
      </w:pPr>
    </w:p>
    <w:p w14:paraId="1FFC3A75">
      <w:pPr>
        <w:pStyle w:val="16"/>
        <w:rPr>
          <w:rFonts w:hint="eastAsia" w:ascii="宋体" w:hAnsi="宋体" w:eastAsia="宋体" w:cs="宋体"/>
          <w:b/>
          <w:bCs/>
          <w:color w:val="auto"/>
          <w:sz w:val="32"/>
          <w:szCs w:val="32"/>
          <w:highlight w:val="none"/>
        </w:rPr>
      </w:pPr>
    </w:p>
    <w:p w14:paraId="19CD3ED6">
      <w:pPr>
        <w:pStyle w:val="16"/>
        <w:rPr>
          <w:rFonts w:hint="eastAsia" w:ascii="宋体" w:hAnsi="宋体" w:eastAsia="宋体" w:cs="宋体"/>
          <w:b/>
          <w:bCs/>
          <w:color w:val="auto"/>
          <w:sz w:val="32"/>
          <w:szCs w:val="32"/>
          <w:highlight w:val="none"/>
        </w:rPr>
      </w:pPr>
    </w:p>
    <w:p w14:paraId="0CF5F8B1">
      <w:pPr>
        <w:pageBreakBefore w:val="0"/>
        <w:kinsoku/>
        <w:topLinePunct w:val="0"/>
        <w:bidi w:val="0"/>
        <w:spacing w:line="360" w:lineRule="auto"/>
        <w:rPr>
          <w:rFonts w:hint="eastAsia" w:ascii="宋体" w:hAnsi="宋体" w:eastAsia="宋体" w:cs="宋体"/>
          <w:b/>
          <w:color w:val="auto"/>
          <w:kern w:val="0"/>
          <w:sz w:val="28"/>
          <w:szCs w:val="28"/>
          <w:highlight w:val="none"/>
          <w:lang w:val="zh-CN"/>
        </w:rPr>
      </w:pPr>
    </w:p>
    <w:p w14:paraId="1D8109CA">
      <w:pPr>
        <w:pageBreakBefore w:val="0"/>
        <w:kinsoku/>
        <w:topLinePunct w:val="0"/>
        <w:bidi w:val="0"/>
        <w:spacing w:line="360" w:lineRule="auto"/>
        <w:ind w:firstLine="1124" w:firstLineChars="400"/>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lang w:val="zh-CN"/>
        </w:rPr>
        <w:t>报价人</w:t>
      </w:r>
      <w:r>
        <w:rPr>
          <w:rFonts w:hint="eastAsia" w:ascii="宋体" w:hAnsi="宋体" w:eastAsia="宋体" w:cs="宋体"/>
          <w:b/>
          <w:color w:val="auto"/>
          <w:sz w:val="28"/>
          <w:szCs w:val="28"/>
          <w:highlight w:val="none"/>
        </w:rPr>
        <w:t>全称：</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(盖单位章)</w:t>
      </w:r>
    </w:p>
    <w:p w14:paraId="20DBC469">
      <w:pPr>
        <w:pageBreakBefore w:val="0"/>
        <w:kinsoku/>
        <w:topLinePunct w:val="0"/>
        <w:bidi w:val="0"/>
        <w:spacing w:line="360" w:lineRule="auto"/>
        <w:ind w:firstLine="1124" w:firstLineChars="4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（签字）</w:t>
      </w:r>
    </w:p>
    <w:p w14:paraId="19E4D6AC">
      <w:pPr>
        <w:pageBreakBefore w:val="0"/>
        <w:kinsoku/>
        <w:topLinePunct w:val="0"/>
        <w:bidi w:val="0"/>
        <w:spacing w:line="360" w:lineRule="auto"/>
        <w:ind w:firstLine="1124" w:firstLineChars="400"/>
        <w:rPr>
          <w:rFonts w:hint="eastAsia" w:ascii="宋体" w:hAnsi="宋体" w:eastAsia="宋体" w:cs="宋体"/>
          <w:b/>
          <w:color w:val="auto"/>
          <w:sz w:val="28"/>
          <w:szCs w:val="28"/>
          <w:highlight w:val="none"/>
        </w:rPr>
      </w:pPr>
    </w:p>
    <w:p w14:paraId="6603DB27">
      <w:pPr>
        <w:pageBreakBefore w:val="0"/>
        <w:kinsoku/>
        <w:topLinePunct w:val="0"/>
        <w:bidi w:val="0"/>
        <w:spacing w:line="360" w:lineRule="auto"/>
        <w:ind w:firstLine="3233" w:firstLineChars="11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2025</w:t>
      </w:r>
      <w:r>
        <w:rPr>
          <w:rFonts w:hint="eastAsia" w:ascii="宋体" w:hAnsi="宋体" w:eastAsia="宋体" w:cs="宋体"/>
          <w:b/>
          <w:color w:val="auto"/>
          <w:sz w:val="28"/>
          <w:szCs w:val="28"/>
          <w:highlight w:val="none"/>
        </w:rPr>
        <w:t xml:space="preserve">年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月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日</w:t>
      </w:r>
    </w:p>
    <w:p w14:paraId="4E8A10ED">
      <w:pPr>
        <w:pageBreakBefore w:val="0"/>
        <w:kinsoku/>
        <w:topLinePunct w:val="0"/>
        <w:bidi w:val="0"/>
        <w:spacing w:line="360" w:lineRule="auto"/>
        <w:ind w:firstLine="960"/>
        <w:rPr>
          <w:rFonts w:hint="eastAsia" w:ascii="宋体" w:hAnsi="宋体" w:eastAsia="宋体" w:cs="宋体"/>
          <w:color w:val="auto"/>
          <w:sz w:val="48"/>
          <w:szCs w:val="48"/>
          <w:highlight w:val="none"/>
        </w:rPr>
        <w:sectPr>
          <w:footerReference r:id="rId11" w:type="first"/>
          <w:headerReference r:id="rId7" w:type="default"/>
          <w:footerReference r:id="rId9" w:type="default"/>
          <w:headerReference r:id="rId8" w:type="even"/>
          <w:footerReference r:id="rId10" w:type="even"/>
          <w:pgSz w:w="11906" w:h="16838"/>
          <w:pgMar w:top="1418" w:right="991" w:bottom="1304" w:left="1418" w:header="851" w:footer="737" w:gutter="0"/>
          <w:pgNumType w:fmt="decimal"/>
          <w:cols w:space="720" w:num="1"/>
          <w:docGrid w:type="lines" w:linePitch="312" w:charSpace="0"/>
        </w:sectPr>
      </w:pPr>
    </w:p>
    <w:p w14:paraId="1FBB81FF">
      <w:pPr>
        <w:pStyle w:val="3"/>
        <w:keepNext w:val="0"/>
        <w:keepLines w:val="0"/>
        <w:pageBreakBefore w:val="0"/>
        <w:numPr>
          <w:ilvl w:val="0"/>
          <w:numId w:val="0"/>
        </w:numPr>
        <w:tabs>
          <w:tab w:val="left" w:pos="360"/>
        </w:tabs>
        <w:kinsoku/>
        <w:topLinePunct w:val="0"/>
        <w:bidi w:val="0"/>
        <w:spacing w:before="0" w:after="0"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1、报价函</w:t>
      </w:r>
    </w:p>
    <w:p w14:paraId="4DBF7B10">
      <w:pPr>
        <w:pageBreakBefore w:val="0"/>
        <w:kinsoku/>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4"/>
          <w:szCs w:val="24"/>
          <w:highlight w:val="none"/>
        </w:rPr>
        <w:t>报 价 函</w:t>
      </w:r>
    </w:p>
    <w:p w14:paraId="7449D870">
      <w:pPr>
        <w:pStyle w:val="17"/>
        <w:pageBreakBefore w:val="0"/>
        <w:kinsoku/>
        <w:topLinePunct w:val="0"/>
        <w:bidi w:val="0"/>
        <w:spacing w:line="360" w:lineRule="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rPr>
        <w:t>致：</w:t>
      </w:r>
      <w:r>
        <w:rPr>
          <w:rFonts w:hint="eastAsia" w:ascii="宋体" w:hAnsi="宋体" w:eastAsia="宋体" w:cs="宋体"/>
          <w:color w:val="auto"/>
          <w:highlight w:val="none"/>
          <w:u w:val="none"/>
          <w:lang w:val="en-US" w:eastAsia="zh-CN"/>
        </w:rPr>
        <w:t>云南朔铭电力工程有限公司</w:t>
      </w:r>
    </w:p>
    <w:p w14:paraId="53EC3E76">
      <w:pPr>
        <w:pageBreakBefore w:val="0"/>
        <w:kinsoku/>
        <w:topLinePunct w:val="0"/>
        <w:bidi w:val="0"/>
        <w:adjustRightInd/>
        <w:snapToGrid/>
        <w:spacing w:line="360" w:lineRule="auto"/>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w:t>
      </w:r>
      <w:r>
        <w:rPr>
          <w:rFonts w:hint="eastAsia" w:ascii="宋体" w:hAnsi="宋体" w:eastAsia="宋体" w:cs="宋体"/>
          <w:color w:val="auto"/>
          <w:kern w:val="2"/>
          <w:sz w:val="24"/>
          <w:highlight w:val="none"/>
        </w:rPr>
        <w:t>我方已经仔细的研究</w:t>
      </w:r>
      <w:r>
        <w:rPr>
          <w:rFonts w:hint="eastAsia" w:ascii="宋体" w:hAnsi="宋体" w:eastAsia="宋体" w:cs="宋体"/>
          <w:color w:val="auto"/>
          <w:kern w:val="2"/>
          <w:sz w:val="24"/>
          <w:highlight w:val="none"/>
          <w:u w:val="single"/>
        </w:rPr>
        <w:t>了永宁风电场扩建项目220kV送出线路EPC总承包工程材料设备</w:t>
      </w:r>
      <w:r>
        <w:rPr>
          <w:rFonts w:hint="eastAsia" w:ascii="宋体" w:hAnsi="宋体" w:cs="宋体"/>
          <w:color w:val="auto"/>
          <w:kern w:val="2"/>
          <w:sz w:val="24"/>
          <w:highlight w:val="none"/>
          <w:u w:val="single"/>
          <w:lang w:val="en-US" w:eastAsia="zh-CN"/>
        </w:rPr>
        <w:t xml:space="preserve"> </w:t>
      </w:r>
      <w:r>
        <w:rPr>
          <w:rFonts w:hint="eastAsia" w:ascii="宋体" w:hAnsi="宋体" w:eastAsia="宋体" w:cs="宋体"/>
          <w:color w:val="auto"/>
          <w:kern w:val="2"/>
          <w:sz w:val="24"/>
          <w:highlight w:val="none"/>
        </w:rPr>
        <w:t>文件的全部内容，包括但不限于合同文件、技术要求、附表、澄清、补遗以及询比价文件中所列的事项，并完全理解和同意放弃对这方面有不明及误解的权利。</w:t>
      </w:r>
    </w:p>
    <w:p w14:paraId="5C094BD3">
      <w:pPr>
        <w:pageBreakBefore w:val="0"/>
        <w:kinsoku/>
        <w:topLinePunct w:val="0"/>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我方愿意以人民币（大写）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）的</w:t>
      </w:r>
      <w:r>
        <w:rPr>
          <w:rFonts w:hint="eastAsia" w:ascii="宋体" w:hAnsi="宋体" w:cs="宋体"/>
          <w:color w:val="auto"/>
          <w:kern w:val="0"/>
          <w:sz w:val="24"/>
          <w:szCs w:val="22"/>
          <w:highlight w:val="none"/>
          <w:lang w:val="en-US" w:eastAsia="zh-CN"/>
        </w:rPr>
        <w:t>总</w:t>
      </w:r>
      <w:r>
        <w:rPr>
          <w:rFonts w:hint="eastAsia" w:ascii="宋体" w:hAnsi="宋体" w:eastAsia="宋体" w:cs="宋体"/>
          <w:color w:val="auto"/>
          <w:kern w:val="0"/>
          <w:sz w:val="24"/>
          <w:szCs w:val="22"/>
          <w:highlight w:val="none"/>
        </w:rPr>
        <w:t>价</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含税价</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rPr>
        <w:t>，税率</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%，交货地点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lang w:val="en-US" w:eastAsia="zh-CN"/>
        </w:rPr>
        <w:t xml:space="preserve">交货时间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none"/>
          <w:lang w:val="en-US" w:eastAsia="zh-CN"/>
        </w:rPr>
        <w:t>，</w:t>
      </w:r>
      <w:r>
        <w:rPr>
          <w:rFonts w:hint="eastAsia" w:ascii="宋体" w:hAnsi="宋体" w:eastAsia="宋体" w:cs="宋体"/>
          <w:color w:val="auto"/>
          <w:kern w:val="0"/>
          <w:sz w:val="24"/>
          <w:szCs w:val="22"/>
          <w:highlight w:val="none"/>
        </w:rPr>
        <w:t>按合同约定提供货物和技术服务。</w:t>
      </w:r>
    </w:p>
    <w:p w14:paraId="53FE2563">
      <w:pPr>
        <w:pageBreakBefore w:val="0"/>
        <w:kinsoku/>
        <w:topLinePunct w:val="0"/>
        <w:bidi w:val="0"/>
        <w:adjustRightInd/>
        <w:snapToGrid w:val="0"/>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2、如我方中标：</w:t>
      </w:r>
    </w:p>
    <w:p w14:paraId="002E9BAF">
      <w:pPr>
        <w:pageBreakBefore w:val="0"/>
        <w:kinsoku/>
        <w:topLinePunct w:val="0"/>
        <w:bidi w:val="0"/>
        <w:adjustRightInd/>
        <w:snapToGrid w:val="0"/>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（1）我方承诺在收到中标通知书后，在中标通知书规定的期限内与你方签订合同。</w:t>
      </w:r>
    </w:p>
    <w:p w14:paraId="7F500F3E">
      <w:pPr>
        <w:pageBreakBefore w:val="0"/>
        <w:kinsoku/>
        <w:topLinePunct w:val="0"/>
        <w:bidi w:val="0"/>
        <w:adjustRightInd/>
        <w:snapToGrid w:val="0"/>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（2）我方承诺按照竞争性谈判文件要求向你方递交履约担保。</w:t>
      </w:r>
    </w:p>
    <w:p w14:paraId="5FB05E22">
      <w:pPr>
        <w:pageBreakBefore w:val="0"/>
        <w:kinsoku/>
        <w:topLinePunct w:val="0"/>
        <w:bidi w:val="0"/>
        <w:adjustRightInd/>
        <w:snapToGrid w:val="0"/>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（3）我方承诺在合同约定的期限内供货。</w:t>
      </w:r>
    </w:p>
    <w:p w14:paraId="72793D49">
      <w:pPr>
        <w:pageBreakBefore w:val="0"/>
        <w:kinsoku/>
        <w:topLinePunct w:val="0"/>
        <w:bidi w:val="0"/>
        <w:adjustRightInd/>
        <w:snapToGrid w:val="0"/>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（4）保证忠实地执行双方所签的经济合同，并承担合同规定的责任义务。</w:t>
      </w:r>
    </w:p>
    <w:p w14:paraId="2E9970E2">
      <w:pPr>
        <w:pageBreakBefore w:val="0"/>
        <w:kinsoku/>
        <w:topLinePunct w:val="0"/>
        <w:bidi w:val="0"/>
        <w:adjustRightInd/>
        <w:snapToGrid w:val="0"/>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（5）我方愿意向贵方提供任何与该项竞争性谈判有关的数据、情况和技术数据。</w:t>
      </w:r>
    </w:p>
    <w:p w14:paraId="613990DB">
      <w:pPr>
        <w:pageBreakBefore w:val="0"/>
        <w:kinsoku/>
        <w:topLinePunct w:val="0"/>
        <w:bidi w:val="0"/>
        <w:adjustRightInd/>
        <w:snapToGrid w:val="0"/>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rPr>
        <w:t>、本报价自响应截止之日起</w:t>
      </w:r>
      <w:r>
        <w:rPr>
          <w:rFonts w:hint="eastAsia" w:ascii="宋体" w:hAnsi="宋体" w:eastAsia="宋体" w:cs="宋体"/>
          <w:color w:val="auto"/>
          <w:sz w:val="24"/>
          <w:szCs w:val="22"/>
          <w:highlight w:val="none"/>
          <w:u w:val="single"/>
          <w:lang w:val="en-US" w:eastAsia="zh-CN"/>
        </w:rPr>
        <w:t>60</w:t>
      </w:r>
      <w:r>
        <w:rPr>
          <w:rFonts w:hint="eastAsia" w:ascii="宋体" w:hAnsi="宋体" w:eastAsia="宋体" w:cs="宋体"/>
          <w:color w:val="auto"/>
          <w:sz w:val="24"/>
          <w:szCs w:val="22"/>
          <w:highlight w:val="none"/>
        </w:rPr>
        <w:t>日内有效。</w:t>
      </w:r>
    </w:p>
    <w:p w14:paraId="28D56223">
      <w:pPr>
        <w:spacing w:before="60" w:after="60" w:line="42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highlight w:val="none"/>
        </w:rPr>
        <w:t>报价人（盖单位章）：</w:t>
      </w:r>
    </w:p>
    <w:p w14:paraId="00E60759">
      <w:pPr>
        <w:spacing w:before="60" w:after="60" w:line="420" w:lineRule="exact"/>
        <w:ind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33B4519E">
      <w:pPr>
        <w:spacing w:before="60" w:after="60" w:line="420" w:lineRule="exact"/>
        <w:ind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联系人：                </w:t>
      </w:r>
    </w:p>
    <w:p w14:paraId="645D4445">
      <w:pPr>
        <w:spacing w:before="60" w:after="60" w:line="420" w:lineRule="exact"/>
        <w:ind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01FE0D9F">
      <w:pPr>
        <w:spacing w:before="60" w:after="60" w:line="420" w:lineRule="exact"/>
        <w:ind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p w14:paraId="1BB1687F">
      <w:pPr>
        <w:spacing w:before="60" w:after="60" w:line="420" w:lineRule="exact"/>
        <w:ind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p>
    <w:p w14:paraId="560812B4">
      <w:pPr>
        <w:spacing w:before="60" w:after="60" w:line="420" w:lineRule="exact"/>
        <w:ind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帐号：</w:t>
      </w:r>
    </w:p>
    <w:p w14:paraId="3CE5E07D">
      <w:pPr>
        <w:spacing w:line="500" w:lineRule="exact"/>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                                 年  月   日</w:t>
      </w:r>
    </w:p>
    <w:p w14:paraId="297CB784">
      <w:pPr>
        <w:pStyle w:val="6"/>
        <w:rPr>
          <w:rFonts w:hint="eastAsia" w:ascii="宋体" w:hAnsi="宋体" w:eastAsia="宋体" w:cs="宋体"/>
          <w:color w:val="auto"/>
          <w:highlight w:val="none"/>
        </w:rPr>
        <w:sectPr>
          <w:pgSz w:w="11906" w:h="16838"/>
          <w:pgMar w:top="1247" w:right="1247" w:bottom="1417" w:left="1417" w:header="851" w:footer="737" w:gutter="0"/>
          <w:pgNumType w:fmt="decimal"/>
          <w:cols w:space="720" w:num="1"/>
          <w:docGrid w:type="lines" w:linePitch="312" w:charSpace="0"/>
        </w:sectPr>
      </w:pPr>
    </w:p>
    <w:p w14:paraId="0CF06E76">
      <w:pPr>
        <w:pStyle w:val="17"/>
        <w:pageBreakBefore w:val="0"/>
        <w:kinsoku/>
        <w:topLinePunct w:val="0"/>
        <w:bidi w:val="0"/>
        <w:spacing w:line="360" w:lineRule="auto"/>
        <w:jc w:val="both"/>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2、法定代表人授权委托书</w:t>
      </w:r>
    </w:p>
    <w:p w14:paraId="482EE9F0">
      <w:pPr>
        <w:pageBreakBefore w:val="0"/>
        <w:kinsoku/>
        <w:topLinePunct w:val="0"/>
        <w:bidi w:val="0"/>
        <w:spacing w:after="120" w:after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法定代表人授权委托书</w:t>
      </w:r>
    </w:p>
    <w:p w14:paraId="747C7F18">
      <w:pPr>
        <w:pageBreakBefore w:val="0"/>
        <w:widowControl/>
        <w:kinsoku/>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报价</w:t>
      </w:r>
      <w:r>
        <w:rPr>
          <w:rFonts w:hint="eastAsia" w:ascii="宋体" w:hAnsi="宋体" w:eastAsia="宋体" w:cs="宋体"/>
          <w:color w:val="auto"/>
          <w:sz w:val="24"/>
          <w:szCs w:val="24"/>
          <w:highlight w:val="none"/>
          <w:u w:val="single"/>
        </w:rPr>
        <w:t xml:space="preserve">人）      </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为我方代理人。代理人根据授权，以我方名义签署、澄清、说明、补正、递交、撤回、修改</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文件，其提交的</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文件内容我方均承认，法律后果由我方承担。</w:t>
      </w:r>
    </w:p>
    <w:p w14:paraId="3BB8302F">
      <w:pPr>
        <w:pageBreakBefore w:val="0"/>
        <w:widowControl/>
        <w:kinsoku/>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94D84EF">
      <w:pPr>
        <w:pageBreakBefore w:val="0"/>
        <w:widowControl/>
        <w:kinsoku/>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年  月  日——    年  月  日 </w:t>
      </w:r>
      <w:r>
        <w:rPr>
          <w:rFonts w:hint="eastAsia" w:ascii="宋体" w:hAnsi="宋体" w:eastAsia="宋体" w:cs="宋体"/>
          <w:color w:val="auto"/>
          <w:sz w:val="24"/>
          <w:szCs w:val="24"/>
          <w:highlight w:val="none"/>
        </w:rPr>
        <w:t>。</w:t>
      </w:r>
    </w:p>
    <w:p w14:paraId="62B27223">
      <w:pPr>
        <w:pageBreakBefore w:val="0"/>
        <w:widowControl/>
        <w:kinsoku/>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1286FFD7">
      <w:pPr>
        <w:pageBreakBefore w:val="0"/>
        <w:widowControl/>
        <w:kinsoku/>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2FDC912">
      <w:pPr>
        <w:pageBreakBefore w:val="0"/>
        <w:kinsoku/>
        <w:topLinePunct w:val="0"/>
        <w:bidi w:val="0"/>
        <w:adjustRightInd w:val="0"/>
        <w:snapToGrid w:val="0"/>
        <w:spacing w:after="156" w:line="360" w:lineRule="auto"/>
        <w:ind w:firstLine="540" w:firstLineChars="22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人（盖单位章）：</w:t>
      </w:r>
      <w:r>
        <w:rPr>
          <w:rFonts w:hint="eastAsia" w:ascii="宋体" w:hAnsi="宋体" w:eastAsia="宋体" w:cs="宋体"/>
          <w:color w:val="auto"/>
          <w:sz w:val="24"/>
          <w:szCs w:val="24"/>
          <w:highlight w:val="none"/>
          <w:u w:val="single"/>
        </w:rPr>
        <w:t xml:space="preserve">                               </w:t>
      </w:r>
    </w:p>
    <w:p w14:paraId="694ADEF2">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BFC5B96">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u w:val="single"/>
        </w:rPr>
        <w:t xml:space="preserve">                               </w:t>
      </w:r>
    </w:p>
    <w:p w14:paraId="0538E823">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8D181FD">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661CA91D">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A9087E3">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r>
        <w:rPr>
          <w:rFonts w:hint="eastAsia" w:ascii="宋体" w:hAnsi="宋体" w:eastAsia="宋体" w:cs="宋体"/>
          <w:color w:val="auto"/>
          <w:sz w:val="24"/>
          <w:szCs w:val="24"/>
          <w:highlight w:val="none"/>
          <w:u w:val="single"/>
        </w:rPr>
        <w:t xml:space="preserve">                               </w:t>
      </w:r>
    </w:p>
    <w:p w14:paraId="2DF341CF">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194A1E7">
      <w:pPr>
        <w:pageBreakBefore w:val="0"/>
        <w:widowControl/>
        <w:kinsoku/>
        <w:topLinePunct w:val="0"/>
        <w:bidi w:val="0"/>
        <w:spacing w:after="156" w:line="360" w:lineRule="auto"/>
        <w:ind w:firstLine="540" w:firstLineChars="22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696CBBE1">
      <w:pPr>
        <w:pageBreakBefore w:val="0"/>
        <w:widowControl/>
        <w:kinsoku/>
        <w:topLinePunct w:val="0"/>
        <w:bidi w:val="0"/>
        <w:spacing w:after="156" w:line="360" w:lineRule="auto"/>
        <w:ind w:firstLine="540" w:firstLineChars="225"/>
        <w:jc w:val="left"/>
        <w:rPr>
          <w:rFonts w:hint="eastAsia" w:ascii="宋体" w:hAnsi="宋体" w:eastAsia="宋体" w:cs="宋体"/>
          <w:color w:val="auto"/>
          <w:sz w:val="24"/>
          <w:szCs w:val="24"/>
          <w:highlight w:val="none"/>
          <w:u w:val="single"/>
        </w:rPr>
      </w:pPr>
    </w:p>
    <w:p w14:paraId="454C16C6">
      <w:pPr>
        <w:pageBreakBefore w:val="0"/>
        <w:widowControl/>
        <w:kinsoku/>
        <w:topLinePunct w:val="0"/>
        <w:bidi w:val="0"/>
        <w:spacing w:after="156" w:line="360" w:lineRule="auto"/>
        <w:ind w:firstLine="540" w:firstLineChars="22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556B06">
      <w:pPr>
        <w:pageBreakBefore w:val="0"/>
        <w:widowControl/>
        <w:kinsoku/>
        <w:topLinePunct w:val="0"/>
        <w:bidi w:val="0"/>
        <w:spacing w:after="156" w:line="36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D8B4D61">
      <w:pPr>
        <w:pageBreakBefore w:val="0"/>
        <w:kinsoku/>
        <w:wordWrap/>
        <w:topLinePunct w:val="0"/>
        <w:bidi w:val="0"/>
        <w:spacing w:line="360" w:lineRule="auto"/>
        <w:ind w:firstLine="480" w:firstLineChars="200"/>
        <w:rPr>
          <w:rFonts w:hint="eastAsia" w:ascii="宋体" w:hAnsi="宋体" w:eastAsia="宋体" w:cs="宋体"/>
          <w:color w:val="auto"/>
          <w:kern w:val="44"/>
          <w:sz w:val="24"/>
          <w:szCs w:val="22"/>
          <w:highlight w:val="none"/>
        </w:rPr>
      </w:pPr>
      <w:r>
        <w:rPr>
          <w:rFonts w:hint="eastAsia" w:ascii="宋体" w:hAnsi="宋体" w:eastAsia="宋体" w:cs="宋体"/>
          <w:color w:val="auto"/>
          <w:kern w:val="44"/>
          <w:sz w:val="24"/>
          <w:szCs w:val="22"/>
          <w:highlight w:val="none"/>
        </w:rPr>
        <w:t>附：1.法定代表人身份证复印件。</w:t>
      </w:r>
    </w:p>
    <w:p w14:paraId="0FDF01AA">
      <w:pPr>
        <w:pageBreakBefore w:val="0"/>
        <w:kinsoku/>
        <w:topLinePunct w:val="0"/>
        <w:bidi w:val="0"/>
        <w:spacing w:line="360" w:lineRule="auto"/>
        <w:ind w:firstLine="960" w:firstLineChars="400"/>
        <w:rPr>
          <w:rFonts w:hint="eastAsia" w:ascii="宋体" w:hAnsi="宋体" w:eastAsia="宋体" w:cs="宋体"/>
          <w:color w:val="auto"/>
          <w:kern w:val="44"/>
          <w:sz w:val="24"/>
          <w:szCs w:val="22"/>
          <w:highlight w:val="none"/>
        </w:rPr>
        <w:sectPr>
          <w:pgSz w:w="11906" w:h="16838"/>
          <w:pgMar w:top="1440" w:right="1588" w:bottom="1440" w:left="1588" w:header="720" w:footer="720" w:gutter="0"/>
          <w:pgNumType w:fmt="decimal"/>
          <w:cols w:space="720" w:num="1"/>
          <w:docGrid w:linePitch="312" w:charSpace="0"/>
        </w:sectPr>
      </w:pPr>
      <w:r>
        <w:rPr>
          <w:rFonts w:hint="eastAsia" w:ascii="宋体" w:hAnsi="宋体" w:eastAsia="宋体" w:cs="宋体"/>
          <w:color w:val="auto"/>
          <w:kern w:val="44"/>
          <w:sz w:val="24"/>
          <w:szCs w:val="22"/>
          <w:highlight w:val="none"/>
        </w:rPr>
        <w:t>2.委托代理人身份证复印件。</w:t>
      </w:r>
    </w:p>
    <w:p w14:paraId="4FD214EB">
      <w:pPr>
        <w:pStyle w:val="3"/>
        <w:keepNext w:val="0"/>
        <w:keepLines w:val="0"/>
        <w:pageBreakBefore w:val="0"/>
        <w:numPr>
          <w:ilvl w:val="0"/>
          <w:numId w:val="0"/>
        </w:numPr>
        <w:tabs>
          <w:tab w:val="left" w:pos="360"/>
        </w:tabs>
        <w:kinsoku/>
        <w:topLinePunct w:val="0"/>
        <w:bidi w:val="0"/>
        <w:spacing w:line="360" w:lineRule="auto"/>
        <w:ind w:left="0" w:leftChars="0" w:firstLine="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3、报价表</w:t>
      </w:r>
    </w:p>
    <w:p w14:paraId="11A9066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b w:val="0"/>
          <w:bCs w:val="0"/>
          <w:color w:val="auto"/>
          <w:szCs w:val="24"/>
          <w:highlight w:val="none"/>
          <w:lang w:val="en-US" w:eastAsia="zh-CN"/>
        </w:rPr>
      </w:pPr>
      <w:r>
        <w:rPr>
          <w:rFonts w:hint="eastAsia" w:cs="宋体"/>
          <w:b w:val="0"/>
          <w:bCs w:val="0"/>
          <w:color w:val="auto"/>
          <w:szCs w:val="24"/>
          <w:highlight w:val="none"/>
          <w:lang w:val="en-US" w:eastAsia="zh-CN"/>
        </w:rPr>
        <w:t>格式自拟</w:t>
      </w:r>
    </w:p>
    <w:p w14:paraId="5189F31D">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宋体"/>
          <w:b w:val="0"/>
          <w:bCs w:val="0"/>
          <w:color w:val="auto"/>
          <w:szCs w:val="24"/>
          <w:highlight w:val="none"/>
          <w:lang w:val="en-US" w:eastAsia="zh-CN"/>
        </w:rPr>
      </w:pPr>
    </w:p>
    <w:p w14:paraId="342E043C">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注：</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lang w:val="en-US" w:eastAsia="zh-CN"/>
        </w:rPr>
        <w:t>1</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rPr>
        <w:t>以上报价</w:t>
      </w:r>
      <w:r>
        <w:rPr>
          <w:rFonts w:hint="eastAsia" w:ascii="宋体" w:hAnsi="宋体" w:eastAsia="宋体" w:cs="宋体"/>
          <w:b w:val="0"/>
          <w:bCs w:val="0"/>
          <w:color w:val="auto"/>
          <w:szCs w:val="24"/>
          <w:highlight w:val="none"/>
          <w:lang w:val="en-US" w:eastAsia="zh-CN"/>
        </w:rPr>
        <w:t>含税综合单价，</w:t>
      </w:r>
      <w:r>
        <w:rPr>
          <w:rFonts w:hint="eastAsia" w:ascii="宋体" w:hAnsi="宋体" w:eastAsia="宋体" w:cs="宋体"/>
          <w:b w:val="0"/>
          <w:bCs w:val="0"/>
          <w:color w:val="auto"/>
          <w:szCs w:val="24"/>
          <w:highlight w:val="none"/>
        </w:rPr>
        <w:t>包含</w:t>
      </w:r>
      <w:r>
        <w:rPr>
          <w:rFonts w:hint="eastAsia" w:ascii="宋体" w:hAnsi="宋体" w:eastAsia="宋体" w:cs="宋体"/>
          <w:b w:val="0"/>
          <w:bCs w:val="0"/>
          <w:color w:val="auto"/>
          <w:szCs w:val="24"/>
          <w:highlight w:val="none"/>
          <w:lang w:val="en-US" w:eastAsia="zh-CN"/>
        </w:rPr>
        <w:t>材料</w:t>
      </w:r>
      <w:r>
        <w:rPr>
          <w:rFonts w:hint="eastAsia" w:ascii="宋体" w:hAnsi="宋体" w:eastAsia="宋体" w:cs="宋体"/>
          <w:b w:val="0"/>
          <w:bCs w:val="0"/>
          <w:color w:val="auto"/>
          <w:szCs w:val="24"/>
          <w:highlight w:val="none"/>
        </w:rPr>
        <w:t>、运输至工地现场</w:t>
      </w:r>
      <w:r>
        <w:rPr>
          <w:rFonts w:hint="eastAsia" w:ascii="宋体" w:hAnsi="宋体" w:eastAsia="宋体" w:cs="宋体"/>
          <w:b w:val="0"/>
          <w:bCs w:val="0"/>
          <w:color w:val="auto"/>
          <w:szCs w:val="24"/>
          <w:highlight w:val="none"/>
          <w:lang w:val="en-US" w:eastAsia="zh-CN"/>
        </w:rPr>
        <w:t>所涉及的</w:t>
      </w:r>
      <w:r>
        <w:rPr>
          <w:rFonts w:hint="eastAsia" w:ascii="宋体" w:hAnsi="宋体" w:eastAsia="宋体" w:cs="宋体"/>
          <w:b w:val="0"/>
          <w:bCs w:val="0"/>
          <w:color w:val="auto"/>
          <w:szCs w:val="24"/>
          <w:highlight w:val="none"/>
        </w:rPr>
        <w:t>运费</w:t>
      </w:r>
      <w:r>
        <w:rPr>
          <w:rFonts w:hint="eastAsia" w:ascii="宋体" w:hAnsi="宋体" w:eastAsia="宋体" w:cs="宋体"/>
          <w:b w:val="0"/>
          <w:bCs w:val="0"/>
          <w:color w:val="auto"/>
          <w:szCs w:val="24"/>
          <w:highlight w:val="none"/>
          <w:lang w:val="en-US" w:eastAsia="zh-CN"/>
        </w:rPr>
        <w:t>和转运</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lang w:val="en-US" w:eastAsia="zh-CN"/>
        </w:rPr>
        <w:t>路况详见邀请函</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rPr>
        <w:t>、装</w:t>
      </w:r>
      <w:r>
        <w:rPr>
          <w:rFonts w:hint="eastAsia" w:ascii="宋体" w:hAnsi="宋体" w:eastAsia="宋体" w:cs="宋体"/>
          <w:b w:val="0"/>
          <w:bCs w:val="0"/>
          <w:color w:val="auto"/>
          <w:szCs w:val="24"/>
          <w:highlight w:val="none"/>
          <w:lang w:val="en-US" w:eastAsia="zh-CN"/>
        </w:rPr>
        <w:t>卸</w:t>
      </w:r>
      <w:r>
        <w:rPr>
          <w:rFonts w:hint="eastAsia" w:ascii="宋体" w:hAnsi="宋体" w:eastAsia="宋体" w:cs="宋体"/>
          <w:b w:val="0"/>
          <w:bCs w:val="0"/>
          <w:color w:val="auto"/>
          <w:szCs w:val="24"/>
          <w:highlight w:val="none"/>
        </w:rPr>
        <w:t>费</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lang w:val="en-US" w:eastAsia="zh-CN"/>
        </w:rPr>
        <w:t>出厂检验试验费、运输保管、保险、利润</w:t>
      </w:r>
      <w:r>
        <w:rPr>
          <w:rFonts w:hint="eastAsia" w:ascii="宋体" w:hAnsi="宋体" w:eastAsia="宋体" w:cs="宋体"/>
          <w:b w:val="0"/>
          <w:bCs w:val="0"/>
          <w:color w:val="auto"/>
          <w:szCs w:val="24"/>
          <w:highlight w:val="none"/>
        </w:rPr>
        <w:t>等交付采购人使用前可能发生所有含税费用以及售后服务的含税费用</w:t>
      </w:r>
      <w:r>
        <w:rPr>
          <w:rFonts w:hint="eastAsia" w:ascii="宋体" w:hAnsi="宋体" w:eastAsia="宋体" w:cs="宋体"/>
          <w:b w:val="0"/>
          <w:bCs w:val="0"/>
          <w:color w:val="auto"/>
          <w:szCs w:val="24"/>
          <w:highlight w:val="none"/>
          <w:lang w:val="en-US" w:eastAsia="zh-CN"/>
        </w:rPr>
        <w:t>税率为</w:t>
      </w:r>
      <w:r>
        <w:rPr>
          <w:rFonts w:hint="eastAsia" w:ascii="宋体" w:hAnsi="宋体" w:eastAsia="宋体" w:cs="宋体"/>
          <w:b w:val="0"/>
          <w:bCs w:val="0"/>
          <w:color w:val="auto"/>
          <w:szCs w:val="24"/>
          <w:highlight w:val="none"/>
        </w:rPr>
        <w:t>13%。</w:t>
      </w:r>
      <w:r>
        <w:rPr>
          <w:rFonts w:hint="eastAsia" w:ascii="宋体" w:hAnsi="宋体" w:eastAsia="宋体" w:cs="宋体"/>
          <w:b w:val="0"/>
          <w:bCs w:val="0"/>
          <w:color w:val="auto"/>
          <w:szCs w:val="24"/>
          <w:highlight w:val="none"/>
        </w:rPr>
        <w:br w:type="textWrapping"/>
      </w:r>
      <w:r>
        <w:rPr>
          <w:rFonts w:hint="eastAsia" w:ascii="宋体" w:hAnsi="宋体" w:eastAsia="宋体" w:cs="宋体"/>
          <w:b w:val="0"/>
          <w:bCs w:val="0"/>
          <w:color w:val="auto"/>
          <w:szCs w:val="24"/>
          <w:highlight w:val="none"/>
        </w:rPr>
        <w:t xml:space="preserve">   </w:t>
      </w:r>
      <w:r>
        <w:rPr>
          <w:rFonts w:hint="eastAsia" w:ascii="宋体" w:hAnsi="宋体" w:eastAsia="宋体" w:cs="宋体"/>
          <w:b w:val="0"/>
          <w:bCs w:val="0"/>
          <w:color w:val="auto"/>
          <w:szCs w:val="24"/>
          <w:highlight w:val="none"/>
          <w:lang w:val="en-US" w:eastAsia="zh-CN"/>
        </w:rPr>
        <w:t xml:space="preserve"> （2）</w:t>
      </w:r>
      <w:r>
        <w:rPr>
          <w:rFonts w:hint="eastAsia" w:ascii="宋体" w:hAnsi="宋体" w:eastAsia="宋体" w:cs="宋体"/>
          <w:b w:val="0"/>
          <w:bCs w:val="0"/>
          <w:color w:val="auto"/>
          <w:szCs w:val="24"/>
          <w:highlight w:val="none"/>
        </w:rPr>
        <w:t>上表的预估数量仅作为报价时的计价依据，不作为最终结算量；最终结算以实际采购数量为准；供货商交货时需提供产品出厂检验合格相关证明材料。</w:t>
      </w:r>
    </w:p>
    <w:p w14:paraId="11BDF01F">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（3）施工期间，价格不因物价波动而调整。</w:t>
      </w:r>
    </w:p>
    <w:p w14:paraId="7B673159">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p>
    <w:p w14:paraId="209F3EB4">
      <w:pPr>
        <w:keepNext w:val="0"/>
        <w:keepLines w:val="0"/>
        <w:pageBreakBefore w:val="0"/>
        <w:widowControl w:val="0"/>
        <w:kinsoku/>
        <w:wordWrap/>
        <w:overflowPunct/>
        <w:topLinePunct w:val="0"/>
        <w:autoSpaceDE/>
        <w:autoSpaceDN/>
        <w:bidi w:val="0"/>
        <w:adjustRightInd/>
        <w:snapToGrid/>
        <w:spacing w:line="360" w:lineRule="auto"/>
        <w:ind w:left="4200" w:leftChars="2000"/>
        <w:jc w:val="left"/>
        <w:textAlignment w:val="auto"/>
        <w:rPr>
          <w:rFonts w:hint="eastAsia" w:ascii="宋体" w:hAnsi="宋体" w:eastAsia="宋体" w:cs="宋体"/>
          <w:color w:val="auto"/>
          <w:sz w:val="24"/>
          <w:szCs w:val="24"/>
          <w:highlight w:val="none"/>
          <w:lang w:eastAsia="zh-CN"/>
        </w:rPr>
      </w:pPr>
      <w:bookmarkStart w:id="19" w:name="_Toc3328_WPSOffice_Level2"/>
      <w:bookmarkStart w:id="20" w:name="_Toc6126_WPSOffice_Level2"/>
      <w:bookmarkStart w:id="21" w:name="_Toc15750_WPSOffice_Level2"/>
    </w:p>
    <w:p w14:paraId="1B464F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bookmarkEnd w:id="19"/>
      <w:bookmarkEnd w:id="20"/>
      <w:bookmarkEnd w:id="21"/>
    </w:p>
    <w:p w14:paraId="7E36F3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7108943C">
      <w:pPr>
        <w:pageBreakBefore w:val="0"/>
        <w:tabs>
          <w:tab w:val="left" w:pos="5508"/>
        </w:tabs>
        <w:kinsoku/>
        <w:topLinePunct w:val="0"/>
        <w:bidi w:val="0"/>
        <w:adjustRightInd/>
        <w:snapToGrid/>
        <w:spacing w:before="0" w:beforeLines="0" w:after="0" w:afterLines="0" w:line="360" w:lineRule="auto"/>
        <w:jc w:val="left"/>
        <w:rPr>
          <w:rFonts w:hint="eastAsia" w:ascii="宋体" w:hAnsi="宋体" w:eastAsia="宋体" w:cs="宋体"/>
          <w:b w:val="0"/>
          <w:bCs/>
          <w:color w:val="auto"/>
          <w:sz w:val="24"/>
          <w:szCs w:val="24"/>
          <w:highlight w:val="none"/>
          <w:lang w:bidi="ar"/>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5D003A4">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32"/>
          <w:szCs w:val="32"/>
          <w:highlight w:val="none"/>
          <w:lang w:val="en-US" w:eastAsia="zh-CN"/>
        </w:rPr>
      </w:pPr>
      <w:bookmarkStart w:id="22" w:name="_Toc9260"/>
      <w:bookmarkStart w:id="23" w:name="_Toc9382"/>
      <w:r>
        <w:rPr>
          <w:rFonts w:hint="eastAsia" w:ascii="宋体" w:hAnsi="宋体" w:eastAsia="宋体" w:cs="宋体"/>
          <w:b/>
          <w:bCs/>
          <w:color w:val="auto"/>
          <w:sz w:val="32"/>
          <w:szCs w:val="32"/>
          <w:highlight w:val="none"/>
          <w:lang w:val="en-US" w:eastAsia="zh-CN"/>
        </w:rPr>
        <w:br w:type="page"/>
      </w:r>
    </w:p>
    <w:p w14:paraId="74CE5E66">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、报价文件其他组成部分</w:t>
      </w:r>
      <w:bookmarkEnd w:id="22"/>
      <w:bookmarkEnd w:id="23"/>
    </w:p>
    <w:p w14:paraId="15B019CC">
      <w:pPr>
        <w:pageBreakBefore w:val="0"/>
        <w:kinsoku/>
        <w:topLinePunct w:val="0"/>
        <w:bidi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请</w:t>
      </w:r>
      <w:r>
        <w:rPr>
          <w:rFonts w:hint="eastAsia" w:ascii="宋体" w:hAnsi="宋体" w:eastAsia="宋体" w:cs="宋体"/>
          <w:bCs/>
          <w:color w:val="auto"/>
          <w:kern w:val="0"/>
          <w:sz w:val="24"/>
          <w:highlight w:val="none"/>
          <w:lang w:val="en-US" w:eastAsia="zh-CN"/>
        </w:rPr>
        <w:t>报价</w:t>
      </w:r>
      <w:r>
        <w:rPr>
          <w:rFonts w:hint="eastAsia" w:ascii="宋体" w:hAnsi="宋体" w:eastAsia="宋体" w:cs="宋体"/>
          <w:bCs/>
          <w:color w:val="auto"/>
          <w:kern w:val="0"/>
          <w:sz w:val="24"/>
          <w:highlight w:val="none"/>
        </w:rPr>
        <w:t>人自行编报以下文件，作为本次询比价的报价文件组成部分。</w:t>
      </w:r>
    </w:p>
    <w:p w14:paraId="64112F67">
      <w:pPr>
        <w:pageBreakBefore w:val="0"/>
        <w:kinsoku/>
        <w:topLinePunct w:val="0"/>
        <w:bidi w:val="0"/>
        <w:spacing w:line="360" w:lineRule="auto"/>
        <w:ind w:firstLine="480" w:firstLineChars="200"/>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1、资格文件（营业执照</w:t>
      </w:r>
      <w:r>
        <w:rPr>
          <w:rFonts w:hint="eastAsia" w:ascii="宋体" w:hAnsi="宋体" w:eastAsia="宋体" w:cs="宋体"/>
          <w:bCs/>
          <w:color w:val="auto"/>
          <w:kern w:val="0"/>
          <w:sz w:val="24"/>
          <w:highlight w:val="none"/>
          <w:lang w:eastAsia="zh-CN"/>
        </w:rPr>
        <w:t>、</w:t>
      </w:r>
      <w:r>
        <w:rPr>
          <w:rFonts w:hint="eastAsia" w:ascii="宋体" w:hAnsi="宋体" w:eastAsia="宋体" w:cs="宋体"/>
          <w:bCs/>
          <w:color w:val="auto"/>
          <w:kern w:val="0"/>
          <w:sz w:val="24"/>
          <w:highlight w:val="none"/>
        </w:rPr>
        <w:t>代理人授权委托书经办人身份证明文件</w:t>
      </w:r>
      <w:r>
        <w:rPr>
          <w:rFonts w:hint="eastAsia" w:ascii="宋体" w:hAnsi="宋体" w:eastAsia="宋体" w:cs="宋体"/>
          <w:bCs/>
          <w:color w:val="auto"/>
          <w:kern w:val="0"/>
          <w:sz w:val="24"/>
          <w:highlight w:val="none"/>
          <w:lang w:val="en-US" w:eastAsia="zh-CN"/>
        </w:rPr>
        <w:t>等，详见询比价邀请书报价人资格条件要求</w:t>
      </w:r>
      <w:r>
        <w:rPr>
          <w:rFonts w:hint="eastAsia" w:ascii="宋体" w:hAnsi="宋体" w:eastAsia="宋体" w:cs="宋体"/>
          <w:bCs/>
          <w:color w:val="auto"/>
          <w:kern w:val="0"/>
          <w:sz w:val="24"/>
          <w:highlight w:val="none"/>
        </w:rPr>
        <w:t>）</w:t>
      </w:r>
    </w:p>
    <w:p w14:paraId="2A22D0E3">
      <w:pPr>
        <w:pageBreakBefore w:val="0"/>
        <w:kinsoku/>
        <w:topLinePunct w:val="0"/>
        <w:bidi w:val="0"/>
        <w:spacing w:line="360" w:lineRule="auto"/>
        <w:ind w:firstLine="480" w:firstLineChars="200"/>
        <w:rPr>
          <w:rFonts w:hint="eastAsia" w:ascii="宋体" w:hAnsi="宋体" w:eastAsia="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2</w:t>
      </w:r>
      <w:r>
        <w:rPr>
          <w:rFonts w:hint="eastAsia" w:ascii="宋体" w:hAnsi="宋体" w:eastAsia="宋体" w:cs="宋体"/>
          <w:bCs/>
          <w:color w:val="auto"/>
          <w:kern w:val="0"/>
          <w:sz w:val="24"/>
          <w:highlight w:val="none"/>
          <w:lang w:val="en-US" w:eastAsia="zh-CN"/>
        </w:rPr>
        <w:t>、履约信用（在“信用中国”网站（ www.creditchina.gov.cn）无不良记录及失信记录，提供系统查询截图）</w:t>
      </w:r>
    </w:p>
    <w:p w14:paraId="160A1671">
      <w:pPr>
        <w:pageBreakBefore w:val="0"/>
        <w:kinsoku/>
        <w:topLinePunct w:val="0"/>
        <w:bidi w:val="0"/>
        <w:spacing w:line="360" w:lineRule="auto"/>
        <w:ind w:firstLine="480" w:firstLineChars="200"/>
        <w:rPr>
          <w:rFonts w:hint="eastAsia" w:ascii="宋体" w:hAnsi="宋体" w:eastAsia="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3</w:t>
      </w:r>
      <w:r>
        <w:rPr>
          <w:rFonts w:hint="eastAsia" w:ascii="宋体" w:hAnsi="宋体" w:eastAsia="宋体" w:cs="宋体"/>
          <w:bCs/>
          <w:color w:val="auto"/>
          <w:kern w:val="0"/>
          <w:sz w:val="24"/>
          <w:highlight w:val="none"/>
          <w:lang w:val="en-US" w:eastAsia="zh-CN"/>
        </w:rPr>
        <w:t>、售后承诺（格式自拟）。</w:t>
      </w:r>
    </w:p>
    <w:p w14:paraId="17B2523B">
      <w:pPr>
        <w:pageBreakBefore w:val="0"/>
        <w:kinsoku/>
        <w:topLinePunct w:val="0"/>
        <w:bidi w:val="0"/>
        <w:spacing w:line="360" w:lineRule="auto"/>
        <w:ind w:firstLine="480" w:firstLineChars="200"/>
        <w:rPr>
          <w:rFonts w:hint="eastAsia" w:ascii="宋体" w:hAnsi="宋体" w:eastAsia="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4</w:t>
      </w:r>
      <w:r>
        <w:rPr>
          <w:rFonts w:hint="eastAsia" w:ascii="宋体" w:hAnsi="宋体" w:eastAsia="宋体" w:cs="宋体"/>
          <w:bCs/>
          <w:color w:val="auto"/>
          <w:kern w:val="0"/>
          <w:sz w:val="24"/>
          <w:highlight w:val="none"/>
          <w:lang w:val="en-US" w:eastAsia="zh-CN"/>
        </w:rPr>
        <w:t>、其他证明材料或报价说明</w:t>
      </w:r>
    </w:p>
    <w:p w14:paraId="3F8E65B7">
      <w:pPr>
        <w:pageBreakBefore w:val="0"/>
        <w:numPr>
          <w:ilvl w:val="0"/>
          <w:numId w:val="0"/>
        </w:numPr>
        <w:kinsoku/>
        <w:topLinePunct w:val="0"/>
        <w:bidi w:val="0"/>
        <w:spacing w:line="360" w:lineRule="auto"/>
        <w:outlineLvl w:val="9"/>
        <w:rPr>
          <w:rFonts w:hint="eastAsia" w:ascii="宋体" w:hAnsi="宋体" w:eastAsia="宋体" w:cs="宋体"/>
          <w:color w:val="auto"/>
          <w:kern w:val="0"/>
          <w:sz w:val="24"/>
          <w:highlight w:val="none"/>
        </w:rPr>
      </w:pPr>
    </w:p>
    <w:sectPr>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9A8B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3D94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63D94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9CBB5">
    <w:pPr>
      <w:pStyle w:val="7"/>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427D35">
                          <w:pPr>
                            <w:pStyle w:val="7"/>
                            <w:ind w:firstLine="360"/>
                            <w:jc w:val="center"/>
                          </w:pPr>
                          <w:r>
                            <w:fldChar w:fldCharType="begin"/>
                          </w:r>
                          <w:r>
                            <w:instrText xml:space="preserve"> PAGE   \* MERGEFORMAT </w:instrText>
                          </w:r>
                          <w:r>
                            <w:fldChar w:fldCharType="separate"/>
                          </w:r>
                          <w:r>
                            <w:rPr>
                              <w:lang w:val="zh-CN"/>
                            </w:rPr>
                            <w:t>9</w:t>
                          </w:r>
                          <w:r>
                            <w:rPr>
                              <w:lang w:val="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sluMcBAACa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qwpcdzixC8/vl9+/r78+kbq&#10;rM8QoMG0+4CJaXzrR8xd/IDOTHtU0eYvEiIYR3XPV3XlmIjIj+p1XVcYEhhbLojPHp6HCOmd9JZk&#10;o6URx1dU5acPkKbUJSVXc/5OG1NGaNxfDsTMHpZ7n3rMVhr340xo77sz8hlw8i11uOiUmPcOhc1L&#10;shhxMfaLcQxRH/qyRbkehDfHhE2U3nKFCXYujCMr7Ob1yjvx+F6yHn6p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jmsluMcBAACaAwAADgAAAAAAAAABACAAAAAeAQAAZHJzL2Uyb0RvYy54&#10;bWxQSwUGAAAAAAYABgBZAQAAVwUAAAAA&#10;">
              <v:fill on="f" focussize="0,0"/>
              <v:stroke on="f"/>
              <v:imagedata o:title=""/>
              <o:lock v:ext="edit" aspectratio="f"/>
              <v:textbox inset="0mm,0mm,0mm,0mm" style="mso-fit-shape-to-text:t;">
                <w:txbxContent>
                  <w:p w14:paraId="67427D35">
                    <w:pPr>
                      <w:pStyle w:val="7"/>
                      <w:ind w:firstLine="360"/>
                      <w:jc w:val="center"/>
                    </w:pPr>
                    <w:r>
                      <w:fldChar w:fldCharType="begin"/>
                    </w:r>
                    <w:r>
                      <w:instrText xml:space="preserve"> PAGE   \* MERGEFORMAT </w:instrText>
                    </w:r>
                    <w:r>
                      <w:fldChar w:fldCharType="separate"/>
                    </w:r>
                    <w:r>
                      <w:rPr>
                        <w:lang w:val="zh-CN"/>
                      </w:rPr>
                      <w:t>9</w:t>
                    </w:r>
                    <w:r>
                      <w:rPr>
                        <w:lang w:val="zh-CN"/>
                      </w:rPr>
                      <w:fldChar w:fldCharType="end"/>
                    </w:r>
                  </w:p>
                </w:txbxContent>
              </v:textbox>
            </v:shape>
          </w:pict>
        </mc:Fallback>
      </mc:AlternateContent>
    </w:r>
  </w:p>
  <w:p w14:paraId="4E1EE717">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E5A95">
    <w:pPr>
      <w:pStyle w:val="7"/>
      <w:jc w:val="center"/>
    </w:pPr>
    <w:r>
      <w:fldChar w:fldCharType="begin"/>
    </w:r>
    <w:r>
      <w:rPr>
        <w:rStyle w:val="13"/>
      </w:rPr>
      <w:instrText xml:space="preserve"> PAGE </w:instrText>
    </w:r>
    <w:r>
      <w:fldChar w:fldCharType="separate"/>
    </w:r>
    <w:r>
      <w:rPr>
        <w:rStyle w:val="13"/>
      </w:rPr>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C7C8">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2085" cy="131445"/>
              <wp:effectExtent l="0" t="0" r="0" b="0"/>
              <wp:wrapNone/>
              <wp:docPr id="7" name="文本框35"/>
              <wp:cNvGraphicFramePr/>
              <a:graphic xmlns:a="http://schemas.openxmlformats.org/drawingml/2006/main">
                <a:graphicData uri="http://schemas.microsoft.com/office/word/2010/wordprocessingShape">
                  <wps:wsp>
                    <wps:cNvSpPr/>
                    <wps:spPr>
                      <a:xfrm>
                        <a:off x="0" y="0"/>
                        <a:ext cx="172085" cy="131445"/>
                      </a:xfrm>
                      <a:prstGeom prst="rect">
                        <a:avLst/>
                      </a:prstGeom>
                      <a:noFill/>
                      <a:ln>
                        <a:noFill/>
                      </a:ln>
                    </wps:spPr>
                    <wps:txbx>
                      <w:txbxContent>
                        <w:p w14:paraId="51C665ED">
                          <w:pPr>
                            <w:snapToGrid w:val="0"/>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7</w:t>
                          </w:r>
                          <w:r>
                            <w:rPr>
                              <w:sz w:val="18"/>
                              <w:szCs w:val="18"/>
                            </w:rPr>
                            <w:fldChar w:fldCharType="end"/>
                          </w:r>
                        </w:p>
                      </w:txbxContent>
                    </wps:txbx>
                    <wps:bodyPr wrap="square" lIns="0" tIns="0" rIns="0" bIns="0" upright="1">
                      <a:spAutoFit/>
                    </wps:bodyPr>
                  </wps:wsp>
                </a:graphicData>
              </a:graphic>
            </wp:anchor>
          </w:drawing>
        </mc:Choice>
        <mc:Fallback>
          <w:pict>
            <v:rect id="文本框35" o:spid="_x0000_s1026" o:spt="1" style="position:absolute;left:0pt;margin-top:0pt;height:10.35pt;width:13.55pt;mso-position-horizontal:center;mso-position-horizontal-relative:margin;z-index:251661312;mso-width-relative:page;mso-height-relative:page;" filled="f" stroked="f" coordsize="21600,21600" o:gfxdata="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d+lsbTAAAAAwEAAA8AAAAAAAAAAQAgAAAAIgAAAGRycy9kb3du&#10;cmV2LnhtbFBLAQIUABQAAAAIAIdO4kBEcwb+ywEAAI8DAAAOAAAAAAAAAAEAIAAAACIBAABkcnMv&#10;ZTJvRG9jLnhtbFBLBQYAAAAABgAGAFkBAABfBQAAAAA=&#10;">
              <v:fill on="f" focussize="0,0"/>
              <v:stroke on="f"/>
              <v:imagedata o:title=""/>
              <o:lock v:ext="edit" aspectratio="f"/>
              <v:textbox inset="0mm,0mm,0mm,0mm" style="mso-fit-shape-to-text:t;">
                <w:txbxContent>
                  <w:p w14:paraId="51C665ED">
                    <w:pPr>
                      <w:snapToGrid w:val="0"/>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7</w:t>
                    </w:r>
                    <w:r>
                      <w:rPr>
                        <w:sz w:val="18"/>
                        <w:szCs w:val="18"/>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FBBB">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0E5A1">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80E5A1">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2E1CE">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8EDBC">
    <w:pPr>
      <w:pStyle w:val="8"/>
      <w:pBdr>
        <w:bottom w:val="none" w:color="auto" w:sz="0" w:space="0"/>
      </w:pBdr>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2EADD">
    <w:pPr>
      <w:pStyle w:val="8"/>
      <w:pBdr>
        <w:bottom w:val="single" w:color="auto" w:sz="6" w:space="6"/>
      </w:pBdr>
      <w:jc w:val="left"/>
      <w:rPr>
        <w:rFonts w:ascii="黑体" w:eastAsia="黑体"/>
      </w:rPr>
    </w:pPr>
    <w:r>
      <mc:AlternateContent>
        <mc:Choice Requires="wps">
          <w:drawing>
            <wp:anchor distT="0" distB="0" distL="114300" distR="114300" simplePos="0" relativeHeight="251660288" behindDoc="0" locked="0" layoutInCell="0" allowOverlap="1">
              <wp:simplePos x="0" y="0"/>
              <wp:positionH relativeFrom="column">
                <wp:posOffset>-13335</wp:posOffset>
              </wp:positionH>
              <wp:positionV relativeFrom="paragraph">
                <wp:posOffset>186690</wp:posOffset>
              </wp:positionV>
              <wp:extent cx="5788660" cy="0"/>
              <wp:effectExtent l="0" t="13970" r="2540" b="24130"/>
              <wp:wrapNone/>
              <wp:docPr id="5" name="Line 14"/>
              <wp:cNvGraphicFramePr/>
              <a:graphic xmlns:a="http://schemas.openxmlformats.org/drawingml/2006/main">
                <a:graphicData uri="http://schemas.microsoft.com/office/word/2010/wordprocessingShape">
                  <wps:wsp>
                    <wps:cNvCnPr/>
                    <wps:spPr>
                      <a:xfrm>
                        <a:off x="0" y="0"/>
                        <a:ext cx="5788660" cy="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Line 14" o:spid="_x0000_s1026" o:spt="20" style="position:absolute;left:0pt;margin-left:-1.05pt;margin-top:14.7pt;height:0pt;width:455.8pt;z-index:251660288;mso-width-relative:page;mso-height-relative:page;" filled="f" stroked="t" coordsize="21600,21600" o:allowincell="f" o:gfxdata="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Vt7d3WAAAACAEAAA8AAAAA&#10;AAAAAQAgAAAAIgAAAGRycy9kb3ducmV2LnhtbFBLAQIUABQAAAAIAIdO4kB9417E3QEAANsDAAAO&#10;AAAAAAAAAAEAIAAAACUBAABkcnMvZTJvRG9jLnhtbFBLBQYAAAAABgAGAFkBAAB0BQAAAAA=&#10;">
              <v:fill on="f" focussize="0,0"/>
              <v:stroke weight="2.25pt" color="#000000" joinstyle="round"/>
              <v:imagedata o:title=""/>
              <o:lock v:ext="edit" aspectratio="f"/>
            </v:line>
          </w:pict>
        </mc:Fallback>
      </mc:AlternateContent>
    </w:r>
    <w:r>
      <w:rPr>
        <w:rFonts w:hint="eastAsia"/>
      </w:rPr>
      <w:t>回龙山下游施工桥竞谈文件（</w:t>
    </w:r>
    <w:r>
      <w:t>HLS2010/B1</w:t>
    </w:r>
    <w:r>
      <w:rPr>
        <w:rFonts w:hint="eastAsia"/>
      </w:rPr>
      <w:t>）</w:t>
    </w:r>
    <w:r>
      <w:rPr>
        <w:rFonts w:hint="eastAsia" w:ascii="黑体" w:eastAsia="黑体"/>
      </w:rPr>
      <w:t>第一章招标公告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D34C4"/>
    <w:multiLevelType w:val="multilevel"/>
    <w:tmpl w:val="294D34C4"/>
    <w:lvl w:ilvl="0" w:tentative="0">
      <w:start w:val="1"/>
      <w:numFmt w:val="chineseCountingThousand"/>
      <w:pStyle w:val="2"/>
      <w:suff w:val="space"/>
      <w:lvlText w:val="第%1章"/>
      <w:lvlJc w:val="left"/>
      <w:pPr>
        <w:ind w:left="397" w:hanging="397"/>
      </w:pPr>
      <w:rPr>
        <w:rFonts w:hint="eastAsia" w:cs="Times New Roman"/>
        <w:b/>
        <w:bCs/>
        <w:i w:val="0"/>
        <w:iCs w:val="0"/>
        <w:caps w:val="0"/>
        <w:smallCaps w:val="0"/>
        <w:strike w:val="0"/>
        <w:dstrike w:val="0"/>
        <w:vanish w:val="0"/>
        <w:color w:val="000000"/>
        <w:spacing w:val="0"/>
        <w:position w:val="0"/>
        <w:u w:val="none"/>
        <w:vertAlign w:val="baseline"/>
      </w:rPr>
    </w:lvl>
    <w:lvl w:ilvl="1" w:tentative="0">
      <w:start w:val="1"/>
      <w:numFmt w:val="chineseCountingThousand"/>
      <w:pStyle w:val="3"/>
      <w:lvlText w:val="第%2章"/>
      <w:lvlJc w:val="left"/>
      <w:pPr>
        <w:ind w:left="397" w:hanging="397"/>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tentative="0">
      <w:start w:val="1"/>
      <w:numFmt w:val="chineseCountingThousand"/>
      <w:suff w:val="space"/>
      <w:lvlText w:val="%3、"/>
      <w:lvlJc w:val="left"/>
      <w:pPr>
        <w:ind w:left="709" w:hanging="709"/>
      </w:pPr>
      <w:rPr>
        <w:rFonts w:hint="eastAsia" w:cs="Times New Roman"/>
        <w:b w:val="0"/>
        <w:i w:val="0"/>
        <w:iCs w:val="0"/>
        <w:caps w:val="0"/>
        <w:smallCaps w:val="0"/>
        <w:strike w:val="0"/>
        <w:dstrike w:val="0"/>
        <w:vanish w:val="0"/>
        <w:color w:val="000000"/>
        <w:spacing w:val="0"/>
        <w:position w:val="0"/>
        <w:u w:val="none"/>
        <w:vertAlign w:val="baseline"/>
      </w:rPr>
    </w:lvl>
    <w:lvl w:ilvl="3" w:tentative="0">
      <w:start w:val="1"/>
      <w:numFmt w:val="decimal"/>
      <w:lvlText w:val="%4."/>
      <w:lvlJc w:val="left"/>
      <w:pPr>
        <w:tabs>
          <w:tab w:val="left" w:pos="3196"/>
        </w:tabs>
        <w:ind w:left="2836" w:firstLine="0"/>
      </w:pPr>
      <w:rPr>
        <w:rFonts w:hint="default" w:ascii="Times New Roman" w:hAnsi="Times New Roman" w:eastAsia="宋体"/>
        <w:b w:val="0"/>
        <w:i w:val="0"/>
        <w:color w:val="auto"/>
        <w:sz w:val="24"/>
      </w:rPr>
    </w:lvl>
    <w:lvl w:ilvl="4" w:tentative="0">
      <w:start w:val="0"/>
      <w:numFmt w:val="decimal"/>
      <w:lvlText w:val=""/>
      <w:lvlJc w:val="left"/>
      <w:pPr>
        <w:ind w:left="0" w:firstLine="0"/>
      </w:pPr>
      <w:rPr>
        <w:rFonts w:hint="eastAsia"/>
      </w:rPr>
    </w:lvl>
    <w:lvl w:ilvl="5" w:tentative="0">
      <w:start w:val="1"/>
      <w:numFmt w:val="decimal"/>
      <w:lvlText w:val="（%6）"/>
      <w:lvlJc w:val="left"/>
      <w:pPr>
        <w:ind w:left="0" w:firstLine="397"/>
      </w:pPr>
      <w:rPr>
        <w:rFonts w:hint="eastAsia"/>
      </w:rPr>
    </w:lvl>
    <w:lvl w:ilvl="6" w:tentative="0">
      <w:start w:val="0"/>
      <w:numFmt w:val="decimal"/>
      <w:lvlText w:val=""/>
      <w:lvlJc w:val="left"/>
      <w:pPr>
        <w:ind w:left="0" w:firstLine="0"/>
      </w:pPr>
      <w:rPr>
        <w:rFonts w:hint="eastAsia"/>
      </w:rPr>
    </w:lvl>
    <w:lvl w:ilvl="7" w:tentative="0">
      <w:start w:val="0"/>
      <w:numFmt w:val="decimal"/>
      <w:lvlText w:val=""/>
      <w:lvlJc w:val="left"/>
      <w:pPr>
        <w:ind w:left="0" w:firstLine="0"/>
      </w:pPr>
      <w:rPr>
        <w:rFonts w:hint="eastAsia"/>
      </w:rPr>
    </w:lvl>
    <w:lvl w:ilvl="8" w:tentative="0">
      <w:start w:val="0"/>
      <w:numFmt w:val="decimal"/>
      <w:lvlText w:val=""/>
      <w:lvlJc w:val="left"/>
      <w:pPr>
        <w:ind w:left="0" w:firstLine="0"/>
      </w:pPr>
      <w:rPr>
        <w:rFonts w:hint="eastAsia"/>
      </w:rPr>
    </w:lvl>
  </w:abstractNum>
  <w:abstractNum w:abstractNumId="1">
    <w:nsid w:val="4CDBEB20"/>
    <w:multiLevelType w:val="singleLevel"/>
    <w:tmpl w:val="4CDBEB2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NGE3NDc3MTlhZTYyODE0MDI4Y2VkYTliNjQ3NzcifQ=="/>
  </w:docVars>
  <w:rsids>
    <w:rsidRoot w:val="26A80DE0"/>
    <w:rsid w:val="00BE4923"/>
    <w:rsid w:val="00D0747F"/>
    <w:rsid w:val="03193C00"/>
    <w:rsid w:val="04253313"/>
    <w:rsid w:val="04641540"/>
    <w:rsid w:val="05CF213D"/>
    <w:rsid w:val="062063B3"/>
    <w:rsid w:val="078774B5"/>
    <w:rsid w:val="082D256A"/>
    <w:rsid w:val="084C279D"/>
    <w:rsid w:val="09060B0B"/>
    <w:rsid w:val="0A214229"/>
    <w:rsid w:val="0AE22B82"/>
    <w:rsid w:val="0BC11400"/>
    <w:rsid w:val="0D1F3B45"/>
    <w:rsid w:val="0DDD575A"/>
    <w:rsid w:val="0F3D0D81"/>
    <w:rsid w:val="0F9A165D"/>
    <w:rsid w:val="112226B1"/>
    <w:rsid w:val="115674EB"/>
    <w:rsid w:val="12135469"/>
    <w:rsid w:val="12A702B4"/>
    <w:rsid w:val="1399594D"/>
    <w:rsid w:val="143376FC"/>
    <w:rsid w:val="15206266"/>
    <w:rsid w:val="15990F61"/>
    <w:rsid w:val="169A3A63"/>
    <w:rsid w:val="1772535D"/>
    <w:rsid w:val="177607DB"/>
    <w:rsid w:val="179B495E"/>
    <w:rsid w:val="198A6ADB"/>
    <w:rsid w:val="199B6790"/>
    <w:rsid w:val="19AC242B"/>
    <w:rsid w:val="1B141CFF"/>
    <w:rsid w:val="1BF00D78"/>
    <w:rsid w:val="1C086A7B"/>
    <w:rsid w:val="1C7D00AF"/>
    <w:rsid w:val="1CF63287"/>
    <w:rsid w:val="1DA653E3"/>
    <w:rsid w:val="1EC845BE"/>
    <w:rsid w:val="1F0C57EE"/>
    <w:rsid w:val="1F655A21"/>
    <w:rsid w:val="20024341"/>
    <w:rsid w:val="229F1850"/>
    <w:rsid w:val="23690370"/>
    <w:rsid w:val="23D27D04"/>
    <w:rsid w:val="24F65949"/>
    <w:rsid w:val="2678382B"/>
    <w:rsid w:val="268D1DEC"/>
    <w:rsid w:val="269B7AAF"/>
    <w:rsid w:val="26A51A6C"/>
    <w:rsid w:val="26A80DE0"/>
    <w:rsid w:val="26BA04C7"/>
    <w:rsid w:val="277F74CF"/>
    <w:rsid w:val="279F352E"/>
    <w:rsid w:val="29B80978"/>
    <w:rsid w:val="2A271974"/>
    <w:rsid w:val="2B052BA6"/>
    <w:rsid w:val="2B1B525F"/>
    <w:rsid w:val="2B67772B"/>
    <w:rsid w:val="2B9354BE"/>
    <w:rsid w:val="2C34652A"/>
    <w:rsid w:val="2CA607CC"/>
    <w:rsid w:val="2D2D1B82"/>
    <w:rsid w:val="2D9514CC"/>
    <w:rsid w:val="2DF66EB5"/>
    <w:rsid w:val="2E204D3E"/>
    <w:rsid w:val="2EAC14DA"/>
    <w:rsid w:val="2ED2163D"/>
    <w:rsid w:val="30332DD2"/>
    <w:rsid w:val="30D85774"/>
    <w:rsid w:val="31A96B20"/>
    <w:rsid w:val="320A3941"/>
    <w:rsid w:val="34363D54"/>
    <w:rsid w:val="354C5C15"/>
    <w:rsid w:val="368E4F3A"/>
    <w:rsid w:val="374223EF"/>
    <w:rsid w:val="37836779"/>
    <w:rsid w:val="37915DB0"/>
    <w:rsid w:val="38583252"/>
    <w:rsid w:val="387865A5"/>
    <w:rsid w:val="3A042590"/>
    <w:rsid w:val="3B7F74D9"/>
    <w:rsid w:val="3C1300E4"/>
    <w:rsid w:val="3D1024B8"/>
    <w:rsid w:val="3D4564DA"/>
    <w:rsid w:val="3E586C14"/>
    <w:rsid w:val="4089175E"/>
    <w:rsid w:val="41370777"/>
    <w:rsid w:val="417860EB"/>
    <w:rsid w:val="42405918"/>
    <w:rsid w:val="430020BB"/>
    <w:rsid w:val="44AB1E74"/>
    <w:rsid w:val="44FB62F2"/>
    <w:rsid w:val="46DA42D1"/>
    <w:rsid w:val="47174AD8"/>
    <w:rsid w:val="47C473CB"/>
    <w:rsid w:val="485C33AF"/>
    <w:rsid w:val="485F7DEC"/>
    <w:rsid w:val="49065433"/>
    <w:rsid w:val="4AB540FE"/>
    <w:rsid w:val="4C2A24B6"/>
    <w:rsid w:val="4D670E74"/>
    <w:rsid w:val="4EAF1A9A"/>
    <w:rsid w:val="4FD813F4"/>
    <w:rsid w:val="503D7853"/>
    <w:rsid w:val="506230F3"/>
    <w:rsid w:val="513B16B5"/>
    <w:rsid w:val="527C6137"/>
    <w:rsid w:val="52B839CF"/>
    <w:rsid w:val="52CD1B0B"/>
    <w:rsid w:val="53AE6D3E"/>
    <w:rsid w:val="54554510"/>
    <w:rsid w:val="54720817"/>
    <w:rsid w:val="553D666E"/>
    <w:rsid w:val="55BD5DBD"/>
    <w:rsid w:val="57ED0C5F"/>
    <w:rsid w:val="5873640C"/>
    <w:rsid w:val="5B9E711E"/>
    <w:rsid w:val="5D0D4FF2"/>
    <w:rsid w:val="5D236F0C"/>
    <w:rsid w:val="5D4D7F22"/>
    <w:rsid w:val="5D5C14D4"/>
    <w:rsid w:val="5E040755"/>
    <w:rsid w:val="600F326F"/>
    <w:rsid w:val="60FD5117"/>
    <w:rsid w:val="61437022"/>
    <w:rsid w:val="61AD42AD"/>
    <w:rsid w:val="62654F8F"/>
    <w:rsid w:val="631A0FF0"/>
    <w:rsid w:val="6532437E"/>
    <w:rsid w:val="6640253F"/>
    <w:rsid w:val="669F6208"/>
    <w:rsid w:val="677E0081"/>
    <w:rsid w:val="69025600"/>
    <w:rsid w:val="69D406F1"/>
    <w:rsid w:val="6CEC3E39"/>
    <w:rsid w:val="6CFA0CEE"/>
    <w:rsid w:val="6D0442D2"/>
    <w:rsid w:val="6D42578B"/>
    <w:rsid w:val="6DF40E20"/>
    <w:rsid w:val="6E1B0B21"/>
    <w:rsid w:val="6FE66282"/>
    <w:rsid w:val="700D18A1"/>
    <w:rsid w:val="72176FE3"/>
    <w:rsid w:val="72F22134"/>
    <w:rsid w:val="74643B18"/>
    <w:rsid w:val="75472897"/>
    <w:rsid w:val="75912D70"/>
    <w:rsid w:val="768F0EA0"/>
    <w:rsid w:val="78372D2A"/>
    <w:rsid w:val="79A342E9"/>
    <w:rsid w:val="7A126933"/>
    <w:rsid w:val="7B677639"/>
    <w:rsid w:val="7D1B0177"/>
    <w:rsid w:val="7DD84B2E"/>
    <w:rsid w:val="7FE40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6"/>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Calibri Light" w:hAnsi="Calibri Light"/>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afterLines="0" w:afterAutospacing="0"/>
    </w:pPr>
  </w:style>
  <w:style w:type="paragraph" w:styleId="5">
    <w:name w:val="toc 3"/>
    <w:next w:val="1"/>
    <w:qFormat/>
    <w:uiPriority w:val="39"/>
    <w:pPr>
      <w:tabs>
        <w:tab w:val="right" w:leader="dot" w:pos="9214"/>
      </w:tabs>
      <w:snapToGrid w:val="0"/>
      <w:spacing w:line="288" w:lineRule="auto"/>
      <w:ind w:firstLine="567" w:firstLineChars="236"/>
    </w:pPr>
    <w:rPr>
      <w:rFonts w:ascii="Arial Unicode MS" w:hAnsi="Arial Unicode MS" w:eastAsia="宋体" w:cs="Times New Roman"/>
      <w:b/>
      <w:kern w:val="2"/>
      <w:sz w:val="24"/>
      <w:szCs w:val="24"/>
      <w:lang w:val="zh-CN" w:eastAsia="zh-CN" w:bidi="ar-SA"/>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39"/>
    <w:pPr>
      <w:tabs>
        <w:tab w:val="left" w:pos="2100"/>
        <w:tab w:val="right" w:leader="dot" w:pos="9214"/>
      </w:tabs>
      <w:spacing w:line="300" w:lineRule="auto"/>
      <w:ind w:firstLine="283" w:firstLineChars="118"/>
    </w:pPr>
    <w:rPr>
      <w:rFonts w:ascii="Arial Unicode MS" w:hAnsi="Arial Unicode MS"/>
      <w:b/>
    </w:rPr>
  </w:style>
  <w:style w:type="paragraph" w:styleId="10">
    <w:name w:val="Body Text First Indent"/>
    <w:basedOn w:val="4"/>
    <w:autoRedefine/>
    <w:qFormat/>
    <w:uiPriority w:val="0"/>
    <w:pPr>
      <w:ind w:firstLine="420" w:firstLineChars="100"/>
    </w:pPr>
  </w:style>
  <w:style w:type="character" w:styleId="13">
    <w:name w:val="page number"/>
    <w:qFormat/>
    <w:uiPriority w:val="0"/>
    <w:rPr>
      <w:rFonts w:cs="Times New Roman"/>
    </w:rPr>
  </w:style>
  <w:style w:type="character" w:styleId="14">
    <w:name w:val="Hyperlink"/>
    <w:qFormat/>
    <w:uiPriority w:val="99"/>
    <w:rPr>
      <w:rFonts w:cs="Times New Roman"/>
      <w:color w:val="0000FF"/>
      <w:u w:val="single"/>
    </w:rPr>
  </w:style>
  <w:style w:type="paragraph" w:customStyle="1" w:styleId="15">
    <w:name w:val="正文 2"/>
    <w:basedOn w:val="1"/>
    <w:qFormat/>
    <w:uiPriority w:val="0"/>
    <w:pPr>
      <w:spacing w:line="360" w:lineRule="auto"/>
      <w:ind w:firstLine="200" w:firstLineChars="200"/>
      <w:jc w:val="left"/>
    </w:pPr>
    <w:rPr>
      <w:rFonts w:ascii="宋体" w:hAnsi="宋体"/>
      <w:sz w:val="24"/>
      <w:szCs w:val="30"/>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正文 0"/>
    <w:basedOn w:val="15"/>
    <w:qFormat/>
    <w:uiPriority w:val="0"/>
    <w:pPr>
      <w:ind w:firstLine="0" w:firstLineChars="0"/>
    </w:pPr>
  </w:style>
  <w:style w:type="paragraph" w:customStyle="1" w:styleId="18">
    <w:name w:val="标书6-正文 Char"/>
    <w:basedOn w:val="1"/>
    <w:qFormat/>
    <w:uiPriority w:val="0"/>
    <w:pPr>
      <w:tabs>
        <w:tab w:val="left" w:pos="420"/>
      </w:tabs>
      <w:ind w:firstLine="482" w:firstLineChars="0"/>
    </w:pPr>
    <w:rPr>
      <w:kern w:val="0"/>
      <w:szCs w:val="20"/>
    </w:rPr>
  </w:style>
  <w:style w:type="paragraph" w:customStyle="1" w:styleId="19">
    <w:name w:val="样式6 正文"/>
    <w:qFormat/>
    <w:uiPriority w:val="0"/>
    <w:pPr>
      <w:widowControl w:val="0"/>
      <w:tabs>
        <w:tab w:val="left" w:pos="420"/>
      </w:tabs>
      <w:spacing w:line="360" w:lineRule="auto"/>
      <w:ind w:firstLine="482"/>
      <w:jc w:val="both"/>
    </w:pPr>
    <w:rPr>
      <w:rFonts w:ascii="Times New Roman" w:hAnsi="Times New Roman" w:eastAsia="宋体" w:cs="Times New Roman"/>
      <w:sz w:val="24"/>
      <w:lang w:val="en-US" w:eastAsia="zh-CN" w:bidi="ar-SA"/>
    </w:rPr>
  </w:style>
  <w:style w:type="paragraph" w:customStyle="1" w:styleId="20">
    <w:name w:val="1.1.1.1"/>
    <w:basedOn w:val="1"/>
    <w:qFormat/>
    <w:uiPriority w:val="0"/>
    <w:pPr>
      <w:tabs>
        <w:tab w:val="left" w:pos="1134"/>
      </w:tabs>
      <w:adjustRightInd w:val="0"/>
      <w:spacing w:before="60" w:after="60" w:line="360" w:lineRule="atLeast"/>
      <w:ind w:left="1134" w:hanging="1134" w:firstLineChars="0"/>
      <w:textAlignment w:val="baseline"/>
    </w:pPr>
    <w:rPr>
      <w:rFonts w:ascii="Arial" w:hAnsi="Arial"/>
      <w:kern w:val="0"/>
      <w:szCs w:val="20"/>
    </w:rPr>
  </w:style>
  <w:style w:type="paragraph" w:customStyle="1" w:styleId="21">
    <w:name w:val="正文格式"/>
    <w:basedOn w:val="1"/>
    <w:qFormat/>
    <w:uiPriority w:val="0"/>
    <w:pPr>
      <w:topLinePunct/>
      <w:ind w:firstLine="420"/>
    </w:pPr>
    <w:rPr>
      <w:rFonts w:ascii="宋体" w:hAnsi="宋体"/>
      <w:bCs/>
    </w:rPr>
  </w:style>
  <w:style w:type="character" w:customStyle="1" w:styleId="22">
    <w:name w:val="font51"/>
    <w:basedOn w:val="12"/>
    <w:uiPriority w:val="0"/>
    <w:rPr>
      <w:rFonts w:hint="eastAsia" w:ascii="宋体" w:hAnsi="宋体" w:eastAsia="宋体" w:cs="宋体"/>
      <w:color w:val="000000"/>
      <w:sz w:val="18"/>
      <w:szCs w:val="18"/>
      <w:u w:val="none"/>
    </w:rPr>
  </w:style>
  <w:style w:type="character" w:customStyle="1" w:styleId="23">
    <w:name w:val="font71"/>
    <w:basedOn w:val="12"/>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5475</Words>
  <Characters>6017</Characters>
  <Lines>0</Lines>
  <Paragraphs>0</Paragraphs>
  <TotalTime>3</TotalTime>
  <ScaleCrop>false</ScaleCrop>
  <LinksUpToDate>false</LinksUpToDate>
  <CharactersWithSpaces>6587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2025-06-25T02:45:00Z</dcterms:created>
  <dc:creator>WPS_1684803641</dc:creator>
  <cp:lastModifiedBy>WPS_1684803641</cp:lastModifiedBy>
  <dcterms:modified xsi:type="dcterms:W3CDTF">2025-10-09T03:04:40Z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5F86CBBDFFD0449EB332325151EC8776_13</vt:lpwstr>
  </property>
  <property fmtid="{D5CDD505-2E9C-101B-9397-08002B2CF9AE}" pid="4" name="KSOTemplateDocerSaveRecord">
    <vt:lpwstr>eyJoZGlkIjoiZjQzY2I1YjMyZDRkMDAyZmY1OTgzYWUyMzMxYjczODUiLCJ1c2VySWQiOiIxMTMxMTIzNDQ5In0=</vt:lpwstr>
  </property>
</Properties>
</file>